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"/>
        <w:gridCol w:w="6534"/>
      </w:tblGrid>
      <w:tr w:rsidR="00C15EEA" w:rsidTr="00C15EEA">
        <w:tc>
          <w:tcPr>
            <w:tcW w:w="50" w:type="pct"/>
            <w:tcBorders>
              <w:top w:val="nil"/>
              <w:left w:val="nil"/>
              <w:bottom w:val="nil"/>
              <w:right w:val="single" w:sz="48" w:space="0" w:color="FFFFFF"/>
            </w:tcBorders>
            <w:hideMark/>
          </w:tcPr>
          <w:p w:rsidR="00C15EEA" w:rsidRDefault="00C15EEA">
            <w:pPr>
              <w:rPr>
                <w:rFonts w:eastAsia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4950" w:type="pct"/>
            <w:vAlign w:val="center"/>
            <w:hideMark/>
          </w:tcPr>
          <w:p w:rsidR="00C15EEA" w:rsidRDefault="00C15EEA" w:rsidP="00C15EEA">
            <w:pPr>
              <w:jc w:val="center"/>
            </w:pPr>
            <w:r>
              <w:t>LINKS FOR INFORMATION ON ESSENTIAL OILS</w:t>
            </w:r>
          </w:p>
          <w:p w:rsidR="00C15EEA" w:rsidRDefault="00C15EEA"/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37"/>
              <w:gridCol w:w="3237"/>
            </w:tblGrid>
            <w:tr w:rsidR="00C15EEA">
              <w:tc>
                <w:tcPr>
                  <w:tcW w:w="0" w:type="auto"/>
                  <w:vAlign w:val="center"/>
                  <w:hideMark/>
                </w:tcPr>
                <w:p w:rsidR="00C15EEA" w:rsidRDefault="00C15EEA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15EEA" w:rsidRDefault="00C15EEA">
                  <w:pPr>
                    <w:jc w:val="right"/>
                    <w:rPr>
                      <w:rFonts w:eastAsia="Times New Roman"/>
                    </w:rPr>
                  </w:pPr>
                </w:p>
              </w:tc>
            </w:tr>
          </w:tbl>
          <w:p w:rsidR="00C15EEA" w:rsidRDefault="00F500FF">
            <w:pPr>
              <w:rPr>
                <w:rFonts w:eastAsia="Times New Roman"/>
              </w:rPr>
            </w:pPr>
            <w:hyperlink r:id="rId5" w:history="1">
              <w:r w:rsidR="00C15EEA" w:rsidRPr="0033136F">
                <w:rPr>
                  <w:rStyle w:val="Hyperlink"/>
                  <w:rFonts w:eastAsia="Times New Roman"/>
                  <w:sz w:val="21"/>
                  <w:szCs w:val="21"/>
                </w:rPr>
                <w:t xml:space="preserve"> http://www.doterra.com/tools/documents/SAB_Compendium.pdf</w:t>
              </w:r>
            </w:hyperlink>
            <w:r w:rsidR="00C15EEA">
              <w:rPr>
                <w:rFonts w:eastAsia="Times New Roman"/>
              </w:rPr>
              <w:t xml:space="preserve"> </w:t>
            </w:r>
          </w:p>
          <w:p w:rsidR="00C15EEA" w:rsidRDefault="00C15EEA">
            <w:pPr>
              <w:pStyle w:val="NormalWeb"/>
              <w:spacing w:before="0" w:beforeAutospacing="0" w:after="180" w:afterAutospacing="0" w:line="240" w:lineRule="atLeast"/>
            </w:pPr>
          </w:p>
        </w:tc>
      </w:tr>
    </w:tbl>
    <w:p w:rsidR="00C15EEA" w:rsidRDefault="00C15EEA" w:rsidP="00C15EEA">
      <w:pPr>
        <w:spacing w:line="270" w:lineRule="atLeast"/>
        <w:rPr>
          <w:rFonts w:ascii="Arial" w:eastAsia="Times New Roman" w:hAnsi="Arial" w:cs="Arial"/>
          <w:vanish/>
          <w:color w:val="545454"/>
          <w:sz w:val="21"/>
          <w:szCs w:val="21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"/>
        <w:gridCol w:w="11310"/>
      </w:tblGrid>
      <w:tr w:rsidR="00C15EEA" w:rsidTr="00C15EEA">
        <w:tc>
          <w:tcPr>
            <w:tcW w:w="50" w:type="pct"/>
            <w:tcBorders>
              <w:top w:val="nil"/>
              <w:left w:val="nil"/>
              <w:bottom w:val="nil"/>
              <w:right w:val="single" w:sz="48" w:space="0" w:color="FFFFFF"/>
            </w:tcBorders>
            <w:hideMark/>
          </w:tcPr>
          <w:p w:rsidR="00C15EEA" w:rsidRDefault="00C15EE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950" w:type="pct"/>
            <w:vAlign w:val="center"/>
            <w:hideMark/>
          </w:tcPr>
          <w:tbl>
            <w:tblPr>
              <w:tblW w:w="1131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"/>
              <w:gridCol w:w="11216"/>
            </w:tblGrid>
            <w:tr w:rsidR="00C15EEA" w:rsidTr="00C15EEA">
              <w:tc>
                <w:tcPr>
                  <w:tcW w:w="0" w:type="auto"/>
                  <w:vAlign w:val="center"/>
                  <w:hideMark/>
                </w:tcPr>
                <w:p w:rsidR="00C15EEA" w:rsidRDefault="00C15EEA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4956" w:type="pct"/>
                  <w:vAlign w:val="center"/>
                  <w:hideMark/>
                </w:tcPr>
                <w:p w:rsidR="00C15EEA" w:rsidRDefault="00F500FF" w:rsidP="00C15EEA">
                  <w:pPr>
                    <w:jc w:val="right"/>
                    <w:rPr>
                      <w:rFonts w:eastAsia="Times New Roman"/>
                    </w:rPr>
                  </w:pPr>
                  <w:hyperlink w:history="1"/>
                  <w:r w:rsidR="00C15EEA">
                    <w:rPr>
                      <w:rFonts w:eastAsia="Times New Roman"/>
                    </w:rPr>
                    <w:t xml:space="preserve"> </w:t>
                  </w:r>
                </w:p>
              </w:tc>
            </w:tr>
          </w:tbl>
          <w:p w:rsidR="00C15EEA" w:rsidRDefault="00F500FF">
            <w:pPr>
              <w:rPr>
                <w:rFonts w:eastAsia="Times New Roman"/>
              </w:rPr>
            </w:pPr>
            <w:hyperlink r:id="rId6" w:history="1"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>That</w:t>
              </w:r>
              <w:r w:rsidR="00C15EEA" w:rsidRP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</w:rPr>
                <w:t xml:space="preserve"> link c</w:t>
              </w:r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ontains information on tests run using the </w:t>
              </w:r>
              <w:proofErr w:type="spellStart"/>
              <w:r w:rsidR="00C15EEA" w:rsidRPr="00C15EEA">
                <w:rPr>
                  <w:rStyle w:val="Hyperlink"/>
                  <w:rFonts w:eastAsia="Times New Roman"/>
                  <w:b/>
                  <w:color w:val="545454"/>
                  <w:sz w:val="21"/>
                  <w:szCs w:val="21"/>
                  <w:u w:val="none"/>
                </w:rPr>
                <w:t>OnGuard</w:t>
              </w:r>
              <w:proofErr w:type="spellEnd"/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blend and </w:t>
              </w:r>
              <w:proofErr w:type="spellStart"/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>it's</w:t>
              </w:r>
              <w:proofErr w:type="spellEnd"/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effects on MRSA</w:t>
              </w:r>
            </w:hyperlink>
            <w:r w:rsidR="00C15EEA">
              <w:rPr>
                <w:rFonts w:eastAsia="Times New Roman"/>
              </w:rPr>
              <w:t xml:space="preserve"> </w:t>
            </w:r>
          </w:p>
          <w:p w:rsidR="00C15EEA" w:rsidRDefault="00C15EEA">
            <w:pPr>
              <w:pStyle w:val="NormalWeb"/>
              <w:spacing w:before="0" w:beforeAutospacing="0" w:after="180" w:afterAutospacing="0" w:line="240" w:lineRule="atLeast"/>
            </w:pPr>
          </w:p>
        </w:tc>
      </w:tr>
      <w:tr w:rsidR="00C15EEA" w:rsidTr="00C15EEA">
        <w:tc>
          <w:tcPr>
            <w:tcW w:w="50" w:type="pct"/>
            <w:tcBorders>
              <w:top w:val="nil"/>
              <w:left w:val="nil"/>
              <w:bottom w:val="nil"/>
              <w:right w:val="single" w:sz="48" w:space="0" w:color="FFFFFF"/>
            </w:tcBorders>
            <w:hideMark/>
          </w:tcPr>
          <w:p w:rsidR="00C15EEA" w:rsidRDefault="00C15EE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950" w:type="pct"/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25"/>
              <w:gridCol w:w="5625"/>
            </w:tblGrid>
            <w:tr w:rsidR="00C15EEA">
              <w:tc>
                <w:tcPr>
                  <w:tcW w:w="0" w:type="auto"/>
                  <w:vAlign w:val="center"/>
                  <w:hideMark/>
                </w:tcPr>
                <w:p w:rsidR="00C15EEA" w:rsidRDefault="00C15EEA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15EEA" w:rsidRDefault="00C15EEA">
                  <w:pPr>
                    <w:jc w:val="right"/>
                    <w:rPr>
                      <w:rFonts w:eastAsia="Times New Roman"/>
                    </w:rPr>
                  </w:pPr>
                </w:p>
              </w:tc>
            </w:tr>
          </w:tbl>
          <w:p w:rsidR="00C15EEA" w:rsidRPr="00C15EEA" w:rsidRDefault="00F500FF" w:rsidP="00C15EEA">
            <w:pPr>
              <w:rPr>
                <w:rFonts w:eastAsia="Times New Roman"/>
              </w:rPr>
            </w:pPr>
            <w:hyperlink r:id="rId7" w:history="1"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proofErr w:type="gramStart"/>
              <w:r w:rsidR="00C15EEA" w:rsidRPr="00C15EEA">
                <w:rPr>
                  <w:rStyle w:val="Hyperlink"/>
                  <w:rFonts w:eastAsia="Times New Roman"/>
                  <w:b/>
                  <w:color w:val="545454"/>
                  <w:sz w:val="21"/>
                  <w:szCs w:val="21"/>
                  <w:u w:val="none"/>
                </w:rPr>
                <w:t>aromaticscience.com</w:t>
              </w:r>
              <w:proofErr w:type="gramEnd"/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is a great place to look up vetted research and articles on specific tests and trials for medicinal uses of essential oils. </w:t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 w:rsidRPr="00C15EEA">
                <w:rPr>
                  <w:rStyle w:val="Hyperlink"/>
                  <w:rFonts w:eastAsia="Times New Roman"/>
                  <w:b/>
                  <w:color w:val="545454"/>
                  <w:sz w:val="21"/>
                  <w:szCs w:val="21"/>
                  <w:u w:val="none"/>
                </w:rPr>
                <w:t>everythingessential.me</w:t>
              </w:r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is a good resources and online reference with specifics on how to use oils and experiences of others with similar health issues </w:t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 w:rsidRPr="00C15EEA">
                <w:rPr>
                  <w:rStyle w:val="Hyperlink"/>
                  <w:rFonts w:eastAsia="Times New Roman"/>
                  <w:b/>
                  <w:color w:val="545454"/>
                  <w:sz w:val="21"/>
                  <w:szCs w:val="21"/>
                  <w:u w:val="none"/>
                </w:rPr>
                <w:t>doterraeveryday.com</w:t>
              </w:r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is </w:t>
              </w:r>
              <w:proofErr w:type="spellStart"/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>doTERRA's</w:t>
              </w:r>
              <w:proofErr w:type="spellEnd"/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blog with info on specific products, specials and posts about what people are doing with oils </w:t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 w:rsidRPr="00C15EEA">
                <w:rPr>
                  <w:rStyle w:val="Hyperlink"/>
                  <w:rFonts w:eastAsia="Times New Roman"/>
                  <w:b/>
                  <w:color w:val="545454"/>
                  <w:sz w:val="21"/>
                  <w:szCs w:val="21"/>
                  <w:u w:val="none"/>
                </w:rPr>
                <w:t>aromatools.com</w:t>
              </w:r>
              <w:r w:rsidR="00C15EEA">
                <w:rPr>
                  <w:rStyle w:val="Hyperlink"/>
                  <w:rFonts w:eastAsia="Times New Roman"/>
                  <w:color w:val="545454"/>
                  <w:sz w:val="21"/>
                  <w:szCs w:val="21"/>
                  <w:u w:val="none"/>
                </w:rPr>
                <w:t xml:space="preserve"> is where we order the small vials, spray bottles, roll-on bottles, etc. </w:t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  <w:r w:rsidR="00C15EEA">
                <w:rPr>
                  <w:rFonts w:eastAsia="Times New Roman"/>
                  <w:color w:val="545454"/>
                  <w:sz w:val="21"/>
                  <w:szCs w:val="21"/>
                </w:rPr>
                <w:br/>
              </w:r>
            </w:hyperlink>
          </w:p>
        </w:tc>
      </w:tr>
    </w:tbl>
    <w:p w:rsidR="009E6209" w:rsidRDefault="00F500FF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EA"/>
    <w:rsid w:val="00180365"/>
    <w:rsid w:val="001F3A32"/>
    <w:rsid w:val="0044552F"/>
    <w:rsid w:val="007D4571"/>
    <w:rsid w:val="00B94B78"/>
    <w:rsid w:val="00C15EEA"/>
    <w:rsid w:val="00F500FF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EE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5E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15EE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EE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5E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15EE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5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etup.com/__ms51340792/Preparing-in-Northwest-Austin/events/158361742/comments/317397082/t/uc1_rd/?itemTypeToken=COMMENT&amp;read=1&amp;_af_eid=158361742&amp;_af=event&amp;expires=1393483507998&amp;sig=35fe7d601513a264c35a396d2f150ecfa061ff1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eetup.com/__ms51340792/Preparing-in-Northwest-Austin/events/158361742/comments/307934992/t/uc1_rd/?itemTypeToken=COMMENT&amp;read=1&amp;_af_eid=158361742&amp;_af=event&amp;expires=1393483507997&amp;sig=10f14f5eca554eeacac0827dd6e9f03691712c34" TargetMode="External"/><Relationship Id="rId5" Type="http://schemas.openxmlformats.org/officeDocument/2006/relationships/hyperlink" Target="%20http://www.doterra.com/tools/documents/SAB_Compendium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2014-02-26T00:28:00Z</dcterms:created>
  <dcterms:modified xsi:type="dcterms:W3CDTF">2014-02-26T00:28:00Z</dcterms:modified>
</cp:coreProperties>
</file>