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5ADC" w:rsidRPr="00495ADC" w:rsidRDefault="00495ADC" w:rsidP="00495ADC">
      <w:pPr>
        <w:spacing w:before="225"/>
        <w:jc w:val="center"/>
        <w:outlineLvl w:val="1"/>
        <w:rPr>
          <w:rFonts w:ascii="Century Gothic" w:eastAsia="Times New Roman" w:hAnsi="Century Gothic" w:cs="Arial"/>
          <w:kern w:val="36"/>
          <w:sz w:val="52"/>
          <w:szCs w:val="52"/>
          <w:lang w:eastAsia="en-US"/>
        </w:rPr>
      </w:pPr>
      <w:bookmarkStart w:id="0" w:name="_GoBack"/>
      <w:r w:rsidRPr="00495ADC">
        <w:rPr>
          <w:rFonts w:ascii="Century Gothic" w:eastAsia="Times New Roman" w:hAnsi="Century Gothic" w:cs="Arial"/>
          <w:kern w:val="36"/>
          <w:sz w:val="52"/>
          <w:szCs w:val="52"/>
          <w:lang w:eastAsia="en-US"/>
        </w:rPr>
        <w:t>The Hurricane Primer</w:t>
      </w:r>
    </w:p>
    <w:bookmarkEnd w:id="0"/>
    <w:p w:rsidR="00495ADC" w:rsidRPr="00495ADC" w:rsidRDefault="00495ADC" w:rsidP="00495ADC">
      <w:pPr>
        <w:spacing w:line="240" w:lineRule="atLeast"/>
        <w:ind w:left="45" w:right="45"/>
        <w:rPr>
          <w:rFonts w:ascii="Arial" w:eastAsia="Times New Roman" w:hAnsi="Arial" w:cs="Arial"/>
          <w:color w:val="000000"/>
          <w:sz w:val="17"/>
          <w:szCs w:val="17"/>
          <w:lang w:eastAsia="en-US"/>
        </w:rPr>
      </w:pPr>
      <w:r w:rsidRPr="00495ADC">
        <w:rPr>
          <w:rFonts w:ascii="Verdana" w:eastAsia="Times New Roman" w:hAnsi="Verdana" w:cs="Arial"/>
          <w:color w:val="000000"/>
          <w:sz w:val="17"/>
          <w:szCs w:val="17"/>
          <w:lang w:eastAsia="en-US"/>
        </w:rPr>
        <w:t> </w:t>
      </w:r>
    </w:p>
    <w:p w:rsidR="00495ADC" w:rsidRPr="00495ADC" w:rsidRDefault="00495ADC" w:rsidP="00495ADC">
      <w:pPr>
        <w:rPr>
          <w:rFonts w:ascii="Arial" w:eastAsia="Times New Roman" w:hAnsi="Arial" w:cs="Arial"/>
          <w:lang w:eastAsia="en-US"/>
        </w:rPr>
      </w:pPr>
      <w:r w:rsidRPr="00495ADC">
        <w:rPr>
          <w:rFonts w:ascii="Arial" w:eastAsia="Times New Roman" w:hAnsi="Arial" w:cs="Arial"/>
          <w:lang w:eastAsia="en-US"/>
        </w:rPr>
        <w:t xml:space="preserve">Over 80% of people on this planet live within 100 miles of a coastline. Despite attempts at getting the population better prepared, according to </w:t>
      </w:r>
      <w:hyperlink r:id="rId5" w:history="1">
        <w:r w:rsidRPr="00495ADC">
          <w:rPr>
            <w:rFonts w:ascii="Arial" w:eastAsia="Times New Roman" w:hAnsi="Arial" w:cs="Arial"/>
            <w:color w:val="AD0B0B"/>
            <w:lang w:eastAsia="en-US"/>
          </w:rPr>
          <w:t>FEMA</w:t>
        </w:r>
      </w:hyperlink>
      <w:r w:rsidRPr="00495ADC">
        <w:rPr>
          <w:rFonts w:ascii="Arial" w:eastAsia="Times New Roman" w:hAnsi="Arial" w:cs="Arial"/>
          <w:lang w:eastAsia="en-US"/>
        </w:rPr>
        <w:t>, only 40% of the U.S. population actively prepares. It only takes one hurricane for victims to see how quickly their lives can change.</w:t>
      </w:r>
    </w:p>
    <w:p w:rsidR="00495ADC" w:rsidRPr="00495ADC" w:rsidRDefault="00495ADC" w:rsidP="00495ADC">
      <w:pPr>
        <w:spacing w:before="100" w:beforeAutospacing="1" w:after="100" w:afterAutospacing="1"/>
        <w:rPr>
          <w:rFonts w:ascii="Arial" w:eastAsia="Times New Roman" w:hAnsi="Arial" w:cs="Arial"/>
          <w:lang w:eastAsia="en-US"/>
        </w:rPr>
      </w:pPr>
      <w:r w:rsidRPr="00495ADC">
        <w:rPr>
          <w:rFonts w:ascii="Arial" w:eastAsia="Times New Roman" w:hAnsi="Arial" w:cs="Arial"/>
          <w:lang w:eastAsia="en-US"/>
        </w:rPr>
        <w:t xml:space="preserve">Hurricanes are nightmarish in terms of the damage they cause and have the capacity to level homes, flood neighborhoods and cause massive amounts of damage to communities. Those that choose the unpreparedness route gamble with the chance of going head to head with severe flooding, tornadoes, wind and storm damage and gamble with their families lives. This may sound alarmist, but it’s a fact. On a personal note, I have witnessed firsthand how unprepared families flock to the stores for last-minute preparations and how grocery markets, super stores and home depots are </w:t>
      </w:r>
      <w:hyperlink r:id="rId6" w:history="1">
        <w:r w:rsidRPr="00495ADC">
          <w:rPr>
            <w:rFonts w:ascii="Arial" w:eastAsia="Times New Roman" w:hAnsi="Arial" w:cs="Arial"/>
            <w:color w:val="AD0B0B"/>
            <w:lang w:eastAsia="en-US"/>
          </w:rPr>
          <w:t>quickly overwhelmed</w:t>
        </w:r>
      </w:hyperlink>
      <w:r w:rsidRPr="00495ADC">
        <w:rPr>
          <w:rFonts w:ascii="Arial" w:eastAsia="Times New Roman" w:hAnsi="Arial" w:cs="Arial"/>
          <w:lang w:eastAsia="en-US"/>
        </w:rPr>
        <w:t xml:space="preserve"> and supplies exhausted within hours of restocking. Inevitably, there will be people who walk away from these storms unprepared. Do you want to be a part of this statistic?</w:t>
      </w:r>
    </w:p>
    <w:p w:rsidR="00495ADC" w:rsidRPr="00495ADC" w:rsidRDefault="00495ADC" w:rsidP="00495ADC">
      <w:pPr>
        <w:spacing w:before="100" w:beforeAutospacing="1" w:after="100" w:afterAutospacing="1"/>
        <w:outlineLvl w:val="1"/>
        <w:rPr>
          <w:rFonts w:ascii="Arial" w:eastAsia="Times New Roman" w:hAnsi="Arial" w:cs="Arial"/>
          <w:b/>
          <w:bCs/>
          <w:sz w:val="36"/>
          <w:szCs w:val="36"/>
          <w:lang w:eastAsia="en-US"/>
        </w:rPr>
      </w:pPr>
      <w:r w:rsidRPr="00495ADC">
        <w:rPr>
          <w:rFonts w:ascii="Arial" w:eastAsia="Times New Roman" w:hAnsi="Arial" w:cs="Arial"/>
          <w:b/>
          <w:bCs/>
          <w:sz w:val="36"/>
          <w:szCs w:val="36"/>
          <w:lang w:eastAsia="en-US"/>
        </w:rPr>
        <w:t>Everything You Ever Needed to Know to Prepare for Hurricanes</w:t>
      </w:r>
    </w:p>
    <w:p w:rsidR="00495ADC" w:rsidRPr="00495ADC" w:rsidRDefault="00495ADC" w:rsidP="00495ADC">
      <w:pPr>
        <w:spacing w:before="100" w:beforeAutospacing="1" w:after="100" w:afterAutospacing="1"/>
        <w:rPr>
          <w:rFonts w:ascii="Arial" w:eastAsia="Times New Roman" w:hAnsi="Arial" w:cs="Arial"/>
          <w:lang w:eastAsia="en-US"/>
        </w:rPr>
      </w:pPr>
      <w:r w:rsidRPr="00495ADC">
        <w:rPr>
          <w:rFonts w:ascii="Arial" w:eastAsia="Times New Roman" w:hAnsi="Arial" w:cs="Arial"/>
          <w:lang w:eastAsia="en-US"/>
        </w:rPr>
        <w:t xml:space="preserve">The time to prepare for this natural disaster is now before any storms are on the horizon. Using this approach is also easier on the pocket-book and will help you prepare with a clear head rather than a panicked one. The best place to start is to find resources, checklists and advice from experienced professionals. Even asking friends and family what their personal stories of surviving hurricanes are can better prepare you. One of Ready Nutrition’s writers, Jeremiah Johnson wrote about his personal survival story about going through Hurricane Katrina. </w:t>
      </w:r>
      <w:hyperlink r:id="rId7" w:history="1">
        <w:r w:rsidRPr="00495ADC">
          <w:rPr>
            <w:rFonts w:ascii="Arial" w:eastAsia="Times New Roman" w:hAnsi="Arial" w:cs="Arial"/>
            <w:color w:val="AD0B0B"/>
            <w:lang w:eastAsia="en-US"/>
          </w:rPr>
          <w:t>You can read his words here</w:t>
        </w:r>
      </w:hyperlink>
      <w:r w:rsidRPr="00495ADC">
        <w:rPr>
          <w:rFonts w:ascii="Arial" w:eastAsia="Times New Roman" w:hAnsi="Arial" w:cs="Arial"/>
          <w:lang w:eastAsia="en-US"/>
        </w:rPr>
        <w:t>.</w:t>
      </w:r>
    </w:p>
    <w:p w:rsidR="00495ADC" w:rsidRPr="00495ADC" w:rsidRDefault="00495ADC" w:rsidP="00495ADC">
      <w:pPr>
        <w:spacing w:before="100" w:beforeAutospacing="1" w:after="100" w:afterAutospacing="1"/>
        <w:rPr>
          <w:rFonts w:ascii="Arial" w:eastAsia="Times New Roman" w:hAnsi="Arial" w:cs="Arial"/>
          <w:lang w:eastAsia="en-US"/>
        </w:rPr>
      </w:pPr>
      <w:r w:rsidRPr="00495ADC">
        <w:rPr>
          <w:rFonts w:ascii="Arial" w:eastAsia="Times New Roman" w:hAnsi="Arial" w:cs="Arial"/>
          <w:lang w:eastAsia="en-US"/>
        </w:rPr>
        <w:t>These are essentials you need to prepare for and understand how devastating these types of disasters are.</w:t>
      </w:r>
    </w:p>
    <w:p w:rsidR="00495ADC" w:rsidRPr="00495ADC" w:rsidRDefault="00495ADC" w:rsidP="00495ADC">
      <w:pPr>
        <w:spacing w:before="100" w:beforeAutospacing="1" w:after="100" w:afterAutospacing="1"/>
        <w:outlineLvl w:val="2"/>
        <w:rPr>
          <w:rFonts w:ascii="Arial" w:eastAsia="Times New Roman" w:hAnsi="Arial" w:cs="Arial"/>
          <w:b/>
          <w:bCs/>
          <w:sz w:val="27"/>
          <w:szCs w:val="27"/>
          <w:lang w:eastAsia="en-US"/>
        </w:rPr>
      </w:pPr>
      <w:r w:rsidRPr="00495ADC">
        <w:rPr>
          <w:rFonts w:ascii="Arial" w:eastAsia="Times New Roman" w:hAnsi="Arial" w:cs="Arial"/>
          <w:b/>
          <w:bCs/>
          <w:sz w:val="27"/>
          <w:szCs w:val="27"/>
          <w:lang w:eastAsia="en-US"/>
        </w:rPr>
        <w:t>Preparation</w:t>
      </w:r>
    </w:p>
    <w:p w:rsidR="00495ADC" w:rsidRPr="00495ADC" w:rsidRDefault="00495ADC" w:rsidP="00495ADC">
      <w:pPr>
        <w:numPr>
          <w:ilvl w:val="0"/>
          <w:numId w:val="1"/>
        </w:numPr>
        <w:spacing w:before="100" w:beforeAutospacing="1" w:after="100" w:afterAutospacing="1"/>
        <w:rPr>
          <w:rFonts w:ascii="Arial" w:eastAsia="Times New Roman" w:hAnsi="Arial" w:cs="Arial"/>
          <w:lang w:eastAsia="en-US"/>
        </w:rPr>
      </w:pPr>
      <w:hyperlink r:id="rId8" w:history="1">
        <w:r w:rsidRPr="00495ADC">
          <w:rPr>
            <w:rFonts w:ascii="Arial" w:eastAsia="Times New Roman" w:hAnsi="Arial" w:cs="Arial"/>
            <w:color w:val="AD0B0B"/>
            <w:lang w:eastAsia="en-US"/>
          </w:rPr>
          <w:t>Get prepared for being off the grid</w:t>
        </w:r>
      </w:hyperlink>
    </w:p>
    <w:p w:rsidR="00495ADC" w:rsidRPr="00495ADC" w:rsidRDefault="00495ADC" w:rsidP="00495ADC">
      <w:pPr>
        <w:numPr>
          <w:ilvl w:val="0"/>
          <w:numId w:val="1"/>
        </w:numPr>
        <w:spacing w:before="100" w:beforeAutospacing="1" w:after="100" w:afterAutospacing="1"/>
        <w:rPr>
          <w:rFonts w:ascii="Arial" w:eastAsia="Times New Roman" w:hAnsi="Arial" w:cs="Arial"/>
          <w:lang w:eastAsia="en-US"/>
        </w:rPr>
      </w:pPr>
      <w:hyperlink r:id="rId9" w:history="1">
        <w:r w:rsidRPr="00495ADC">
          <w:rPr>
            <w:rFonts w:ascii="Arial" w:eastAsia="Times New Roman" w:hAnsi="Arial" w:cs="Arial"/>
            <w:color w:val="AD0B0B"/>
            <w:lang w:eastAsia="en-US"/>
          </w:rPr>
          <w:t>5 reasons you need an emergency fund</w:t>
        </w:r>
      </w:hyperlink>
    </w:p>
    <w:p w:rsidR="00495ADC" w:rsidRPr="00495ADC" w:rsidRDefault="00495ADC" w:rsidP="00495ADC">
      <w:pPr>
        <w:numPr>
          <w:ilvl w:val="0"/>
          <w:numId w:val="1"/>
        </w:numPr>
        <w:spacing w:before="100" w:beforeAutospacing="1" w:after="100" w:afterAutospacing="1"/>
        <w:rPr>
          <w:rFonts w:ascii="Arial" w:eastAsia="Times New Roman" w:hAnsi="Arial" w:cs="Arial"/>
          <w:lang w:eastAsia="en-US"/>
        </w:rPr>
      </w:pPr>
      <w:hyperlink r:id="rId10" w:history="1">
        <w:r w:rsidRPr="00495ADC">
          <w:rPr>
            <w:rFonts w:ascii="Arial" w:eastAsia="Times New Roman" w:hAnsi="Arial" w:cs="Arial"/>
            <w:color w:val="AD0B0B"/>
            <w:lang w:eastAsia="en-US"/>
          </w:rPr>
          <w:t>Bugging out with your data</w:t>
        </w:r>
      </w:hyperlink>
    </w:p>
    <w:p w:rsidR="00495ADC" w:rsidRPr="00495ADC" w:rsidRDefault="00495ADC" w:rsidP="00495ADC">
      <w:pPr>
        <w:numPr>
          <w:ilvl w:val="0"/>
          <w:numId w:val="1"/>
        </w:numPr>
        <w:spacing w:before="100" w:beforeAutospacing="1" w:after="100" w:afterAutospacing="1"/>
        <w:rPr>
          <w:rFonts w:ascii="Arial" w:eastAsia="Times New Roman" w:hAnsi="Arial" w:cs="Arial"/>
          <w:lang w:eastAsia="en-US"/>
        </w:rPr>
      </w:pPr>
      <w:hyperlink r:id="rId11" w:history="1">
        <w:r w:rsidRPr="00495ADC">
          <w:rPr>
            <w:rFonts w:ascii="Arial" w:eastAsia="Times New Roman" w:hAnsi="Arial" w:cs="Arial"/>
            <w:color w:val="AD0B0B"/>
            <w:lang w:eastAsia="en-US"/>
          </w:rPr>
          <w:t>Preparing your home for a hurricane checklist</w:t>
        </w:r>
      </w:hyperlink>
    </w:p>
    <w:p w:rsidR="00495ADC" w:rsidRPr="00495ADC" w:rsidRDefault="00495ADC" w:rsidP="00495ADC">
      <w:pPr>
        <w:numPr>
          <w:ilvl w:val="0"/>
          <w:numId w:val="1"/>
        </w:numPr>
        <w:spacing w:before="100" w:beforeAutospacing="1" w:after="100" w:afterAutospacing="1"/>
        <w:rPr>
          <w:rFonts w:ascii="Arial" w:eastAsia="Times New Roman" w:hAnsi="Arial" w:cs="Arial"/>
          <w:lang w:eastAsia="en-US"/>
        </w:rPr>
      </w:pPr>
      <w:hyperlink r:id="rId12" w:history="1">
        <w:r w:rsidRPr="00495ADC">
          <w:rPr>
            <w:rFonts w:ascii="Arial" w:eastAsia="Times New Roman" w:hAnsi="Arial" w:cs="Arial"/>
            <w:color w:val="AD0B0B"/>
            <w:lang w:eastAsia="en-US"/>
          </w:rPr>
          <w:t>How to board up your windows like a pro</w:t>
        </w:r>
      </w:hyperlink>
    </w:p>
    <w:p w:rsidR="00495ADC" w:rsidRPr="00495ADC" w:rsidRDefault="00495ADC" w:rsidP="00495ADC">
      <w:pPr>
        <w:numPr>
          <w:ilvl w:val="0"/>
          <w:numId w:val="1"/>
        </w:numPr>
        <w:spacing w:before="100" w:beforeAutospacing="1" w:after="100" w:afterAutospacing="1"/>
        <w:rPr>
          <w:rFonts w:ascii="Arial" w:eastAsia="Times New Roman" w:hAnsi="Arial" w:cs="Arial"/>
          <w:lang w:eastAsia="en-US"/>
        </w:rPr>
      </w:pPr>
      <w:hyperlink r:id="rId13" w:history="1">
        <w:r w:rsidRPr="00495ADC">
          <w:rPr>
            <w:rFonts w:ascii="Arial" w:eastAsia="Times New Roman" w:hAnsi="Arial" w:cs="Arial"/>
            <w:color w:val="AD0B0B"/>
            <w:lang w:eastAsia="en-US"/>
          </w:rPr>
          <w:t>Turn your car battery into an alternative power source</w:t>
        </w:r>
      </w:hyperlink>
    </w:p>
    <w:p w:rsidR="00495ADC" w:rsidRPr="00495ADC" w:rsidRDefault="00495ADC" w:rsidP="00495ADC">
      <w:pPr>
        <w:numPr>
          <w:ilvl w:val="0"/>
          <w:numId w:val="1"/>
        </w:numPr>
        <w:spacing w:before="100" w:beforeAutospacing="1" w:after="100" w:afterAutospacing="1"/>
        <w:rPr>
          <w:rFonts w:ascii="Arial" w:eastAsia="Times New Roman" w:hAnsi="Arial" w:cs="Arial"/>
          <w:lang w:eastAsia="en-US"/>
        </w:rPr>
      </w:pPr>
      <w:hyperlink r:id="rId14" w:history="1">
        <w:r w:rsidRPr="00495ADC">
          <w:rPr>
            <w:rFonts w:ascii="Arial" w:eastAsia="Times New Roman" w:hAnsi="Arial" w:cs="Arial"/>
            <w:color w:val="AD0B0B"/>
            <w:lang w:eastAsia="en-US"/>
          </w:rPr>
          <w:t>The prepared pet</w:t>
        </w:r>
      </w:hyperlink>
    </w:p>
    <w:p w:rsidR="00495ADC" w:rsidRPr="00495ADC" w:rsidRDefault="00495ADC" w:rsidP="00495ADC">
      <w:pPr>
        <w:spacing w:before="100" w:beforeAutospacing="1" w:after="100" w:afterAutospacing="1"/>
        <w:outlineLvl w:val="2"/>
        <w:rPr>
          <w:rFonts w:ascii="Arial" w:eastAsia="Times New Roman" w:hAnsi="Arial" w:cs="Arial"/>
          <w:b/>
          <w:bCs/>
          <w:sz w:val="27"/>
          <w:szCs w:val="27"/>
          <w:lang w:eastAsia="en-US"/>
        </w:rPr>
      </w:pPr>
      <w:r w:rsidRPr="00495ADC">
        <w:rPr>
          <w:rFonts w:ascii="Arial" w:eastAsia="Times New Roman" w:hAnsi="Arial" w:cs="Arial"/>
          <w:b/>
          <w:bCs/>
          <w:sz w:val="27"/>
          <w:szCs w:val="27"/>
          <w:lang w:eastAsia="en-US"/>
        </w:rPr>
        <w:t>Supplies</w:t>
      </w:r>
    </w:p>
    <w:p w:rsidR="00495ADC" w:rsidRPr="00495ADC" w:rsidRDefault="00495ADC" w:rsidP="00495ADC">
      <w:pPr>
        <w:numPr>
          <w:ilvl w:val="0"/>
          <w:numId w:val="2"/>
        </w:numPr>
        <w:spacing w:before="100" w:beforeAutospacing="1" w:after="100" w:afterAutospacing="1"/>
        <w:rPr>
          <w:rFonts w:ascii="Arial" w:eastAsia="Times New Roman" w:hAnsi="Arial" w:cs="Arial"/>
          <w:lang w:eastAsia="en-US"/>
        </w:rPr>
      </w:pPr>
      <w:r w:rsidRPr="00495ADC">
        <w:rPr>
          <w:rFonts w:ascii="Arial" w:eastAsia="Times New Roman" w:hAnsi="Arial" w:cs="Arial"/>
          <w:lang w:eastAsia="en-US"/>
        </w:rPr>
        <w:t>Here’s a </w:t>
      </w:r>
      <w:hyperlink r:id="rId15" w:history="1">
        <w:r w:rsidRPr="00495ADC">
          <w:rPr>
            <w:rFonts w:ascii="Arial" w:eastAsia="Times New Roman" w:hAnsi="Arial" w:cs="Arial"/>
            <w:color w:val="AD0B0B"/>
            <w:lang w:eastAsia="en-US"/>
          </w:rPr>
          <w:t>checklist for supplies</w:t>
        </w:r>
      </w:hyperlink>
      <w:r w:rsidRPr="00495ADC">
        <w:rPr>
          <w:rFonts w:ascii="Arial" w:eastAsia="Times New Roman" w:hAnsi="Arial" w:cs="Arial"/>
          <w:lang w:eastAsia="en-US"/>
        </w:rPr>
        <w:t> for short-term disasters</w:t>
      </w:r>
    </w:p>
    <w:p w:rsidR="00495ADC" w:rsidRPr="00495ADC" w:rsidRDefault="00495ADC" w:rsidP="00495ADC">
      <w:pPr>
        <w:numPr>
          <w:ilvl w:val="0"/>
          <w:numId w:val="2"/>
        </w:numPr>
        <w:spacing w:before="100" w:beforeAutospacing="1" w:after="100" w:afterAutospacing="1"/>
        <w:rPr>
          <w:rFonts w:ascii="Arial" w:eastAsia="Times New Roman" w:hAnsi="Arial" w:cs="Arial"/>
          <w:lang w:eastAsia="en-US"/>
        </w:rPr>
      </w:pPr>
      <w:r w:rsidRPr="00495ADC">
        <w:rPr>
          <w:rFonts w:ascii="Arial" w:eastAsia="Times New Roman" w:hAnsi="Arial" w:cs="Arial"/>
          <w:lang w:eastAsia="en-US"/>
        </w:rPr>
        <w:t xml:space="preserve">Make a </w:t>
      </w:r>
      <w:hyperlink r:id="rId16" w:history="1">
        <w:r w:rsidRPr="00495ADC">
          <w:rPr>
            <w:rFonts w:ascii="Arial" w:eastAsia="Times New Roman" w:hAnsi="Arial" w:cs="Arial"/>
            <w:color w:val="AD0B0B"/>
            <w:lang w:eastAsia="en-US"/>
          </w:rPr>
          <w:t>72-hour bag for each family member</w:t>
        </w:r>
      </w:hyperlink>
    </w:p>
    <w:p w:rsidR="00495ADC" w:rsidRPr="00495ADC" w:rsidRDefault="00495ADC" w:rsidP="00495ADC">
      <w:pPr>
        <w:numPr>
          <w:ilvl w:val="0"/>
          <w:numId w:val="2"/>
        </w:numPr>
        <w:spacing w:before="100" w:beforeAutospacing="1" w:after="100" w:afterAutospacing="1"/>
        <w:rPr>
          <w:rFonts w:ascii="Arial" w:eastAsia="Times New Roman" w:hAnsi="Arial" w:cs="Arial"/>
          <w:lang w:eastAsia="en-US"/>
        </w:rPr>
      </w:pPr>
      <w:hyperlink r:id="rId17" w:history="1">
        <w:r w:rsidRPr="00495ADC">
          <w:rPr>
            <w:rFonts w:ascii="Arial" w:eastAsia="Times New Roman" w:hAnsi="Arial" w:cs="Arial"/>
            <w:color w:val="AD0B0B"/>
            <w:lang w:eastAsia="en-US"/>
          </w:rPr>
          <w:t>How to stock a prepper pantry</w:t>
        </w:r>
      </w:hyperlink>
    </w:p>
    <w:p w:rsidR="00495ADC" w:rsidRPr="00495ADC" w:rsidRDefault="00495ADC" w:rsidP="00495ADC">
      <w:pPr>
        <w:numPr>
          <w:ilvl w:val="0"/>
          <w:numId w:val="2"/>
        </w:numPr>
        <w:spacing w:before="100" w:beforeAutospacing="1" w:after="100" w:afterAutospacing="1"/>
        <w:rPr>
          <w:rFonts w:ascii="Arial" w:eastAsia="Times New Roman" w:hAnsi="Arial" w:cs="Arial"/>
          <w:lang w:eastAsia="en-US"/>
        </w:rPr>
      </w:pPr>
      <w:hyperlink r:id="rId18" w:history="1">
        <w:r w:rsidRPr="00495ADC">
          <w:rPr>
            <w:rFonts w:ascii="Arial" w:eastAsia="Times New Roman" w:hAnsi="Arial" w:cs="Arial"/>
            <w:color w:val="AD0B0B"/>
            <w:lang w:eastAsia="en-US"/>
          </w:rPr>
          <w:t>Emergency water sources found in the home</w:t>
        </w:r>
      </w:hyperlink>
    </w:p>
    <w:p w:rsidR="00495ADC" w:rsidRPr="00495ADC" w:rsidRDefault="00495ADC" w:rsidP="00495ADC">
      <w:pPr>
        <w:numPr>
          <w:ilvl w:val="0"/>
          <w:numId w:val="2"/>
        </w:numPr>
        <w:spacing w:before="100" w:beforeAutospacing="1" w:after="100" w:afterAutospacing="1"/>
        <w:rPr>
          <w:rFonts w:ascii="Arial" w:eastAsia="Times New Roman" w:hAnsi="Arial" w:cs="Arial"/>
          <w:lang w:eastAsia="en-US"/>
        </w:rPr>
      </w:pPr>
      <w:hyperlink r:id="rId19" w:history="1">
        <w:r w:rsidRPr="00495ADC">
          <w:rPr>
            <w:rFonts w:ascii="Arial" w:eastAsia="Times New Roman" w:hAnsi="Arial" w:cs="Arial"/>
            <w:color w:val="AD0B0B"/>
            <w:lang w:eastAsia="en-US"/>
          </w:rPr>
          <w:t>Getting your pet prepared for emergencies</w:t>
        </w:r>
      </w:hyperlink>
    </w:p>
    <w:p w:rsidR="00495ADC" w:rsidRPr="00495ADC" w:rsidRDefault="00495ADC" w:rsidP="00495ADC">
      <w:pPr>
        <w:numPr>
          <w:ilvl w:val="0"/>
          <w:numId w:val="2"/>
        </w:numPr>
        <w:spacing w:before="100" w:beforeAutospacing="1" w:after="100" w:afterAutospacing="1"/>
        <w:rPr>
          <w:rFonts w:ascii="Arial" w:eastAsia="Times New Roman" w:hAnsi="Arial" w:cs="Arial"/>
          <w:lang w:eastAsia="en-US"/>
        </w:rPr>
      </w:pPr>
      <w:hyperlink r:id="rId20" w:history="1">
        <w:r w:rsidRPr="00495ADC">
          <w:rPr>
            <w:rFonts w:ascii="Arial" w:eastAsia="Times New Roman" w:hAnsi="Arial" w:cs="Arial"/>
            <w:color w:val="AD0B0B"/>
            <w:lang w:eastAsia="en-US"/>
          </w:rPr>
          <w:t>What will you do when the lights go out?</w:t>
        </w:r>
      </w:hyperlink>
    </w:p>
    <w:p w:rsidR="00495ADC" w:rsidRDefault="00495ADC" w:rsidP="00495ADC">
      <w:pPr>
        <w:numPr>
          <w:ilvl w:val="0"/>
          <w:numId w:val="2"/>
        </w:numPr>
        <w:spacing w:before="100" w:beforeAutospacing="1" w:after="100" w:afterAutospacing="1"/>
        <w:rPr>
          <w:rFonts w:ascii="Arial" w:eastAsia="Times New Roman" w:hAnsi="Arial" w:cs="Arial"/>
          <w:lang w:eastAsia="en-US"/>
        </w:rPr>
      </w:pPr>
      <w:hyperlink r:id="rId21" w:history="1">
        <w:r w:rsidRPr="00495ADC">
          <w:rPr>
            <w:rFonts w:ascii="Arial" w:eastAsia="Times New Roman" w:hAnsi="Arial" w:cs="Arial"/>
            <w:color w:val="AD0B0B"/>
            <w:lang w:eastAsia="en-US"/>
          </w:rPr>
          <w:t>Ways to make candles from household objects</w:t>
        </w:r>
      </w:hyperlink>
    </w:p>
    <w:p w:rsidR="00495ADC" w:rsidRPr="00495ADC" w:rsidRDefault="00495ADC" w:rsidP="00495ADC">
      <w:pPr>
        <w:spacing w:before="100" w:beforeAutospacing="1" w:after="100" w:afterAutospacing="1"/>
        <w:rPr>
          <w:rFonts w:ascii="Arial" w:eastAsia="Times New Roman" w:hAnsi="Arial" w:cs="Arial"/>
          <w:lang w:eastAsia="en-US"/>
        </w:rPr>
      </w:pPr>
    </w:p>
    <w:p w:rsidR="00495ADC" w:rsidRPr="00495ADC" w:rsidRDefault="00495ADC" w:rsidP="00495ADC">
      <w:pPr>
        <w:spacing w:before="100" w:beforeAutospacing="1" w:after="100" w:afterAutospacing="1"/>
        <w:outlineLvl w:val="2"/>
        <w:rPr>
          <w:rFonts w:ascii="Arial" w:eastAsia="Times New Roman" w:hAnsi="Arial" w:cs="Arial"/>
          <w:b/>
          <w:bCs/>
          <w:sz w:val="27"/>
          <w:szCs w:val="27"/>
          <w:lang w:eastAsia="en-US"/>
        </w:rPr>
      </w:pPr>
      <w:r w:rsidRPr="00495ADC">
        <w:rPr>
          <w:rFonts w:ascii="Arial" w:eastAsia="Times New Roman" w:hAnsi="Arial" w:cs="Arial"/>
          <w:b/>
          <w:bCs/>
          <w:sz w:val="27"/>
          <w:szCs w:val="27"/>
          <w:lang w:eastAsia="en-US"/>
        </w:rPr>
        <w:lastRenderedPageBreak/>
        <w:t>Medical Needs</w:t>
      </w:r>
    </w:p>
    <w:p w:rsidR="00495ADC" w:rsidRPr="00495ADC" w:rsidRDefault="00495ADC" w:rsidP="00495ADC">
      <w:pPr>
        <w:numPr>
          <w:ilvl w:val="0"/>
          <w:numId w:val="3"/>
        </w:numPr>
        <w:spacing w:before="100" w:beforeAutospacing="1" w:after="100" w:afterAutospacing="1"/>
        <w:rPr>
          <w:rFonts w:ascii="Arial" w:eastAsia="Times New Roman" w:hAnsi="Arial" w:cs="Arial"/>
          <w:lang w:eastAsia="en-US"/>
        </w:rPr>
      </w:pPr>
      <w:r w:rsidRPr="00495ADC">
        <w:rPr>
          <w:rFonts w:ascii="Arial" w:eastAsia="Times New Roman" w:hAnsi="Arial" w:cs="Arial"/>
          <w:lang w:eastAsia="en-US"/>
        </w:rPr>
        <w:t xml:space="preserve">Emergency medical supply </w:t>
      </w:r>
      <w:hyperlink r:id="rId22" w:history="1">
        <w:r w:rsidRPr="00495ADC">
          <w:rPr>
            <w:rFonts w:ascii="Arial" w:eastAsia="Times New Roman" w:hAnsi="Arial" w:cs="Arial"/>
            <w:color w:val="AD0B0B"/>
            <w:lang w:eastAsia="en-US"/>
          </w:rPr>
          <w:t>list 1</w:t>
        </w:r>
      </w:hyperlink>
      <w:r w:rsidRPr="00495ADC">
        <w:rPr>
          <w:rFonts w:ascii="Arial" w:eastAsia="Times New Roman" w:hAnsi="Arial" w:cs="Arial"/>
          <w:lang w:eastAsia="en-US"/>
        </w:rPr>
        <w:t xml:space="preserve"> and </w:t>
      </w:r>
      <w:hyperlink r:id="rId23" w:history="1">
        <w:r w:rsidRPr="00495ADC">
          <w:rPr>
            <w:rFonts w:ascii="Arial" w:eastAsia="Times New Roman" w:hAnsi="Arial" w:cs="Arial"/>
            <w:color w:val="AD0B0B"/>
            <w:lang w:eastAsia="en-US"/>
          </w:rPr>
          <w:t>list 2</w:t>
        </w:r>
      </w:hyperlink>
    </w:p>
    <w:p w:rsidR="00495ADC" w:rsidRPr="00495ADC" w:rsidRDefault="00495ADC" w:rsidP="00495ADC">
      <w:pPr>
        <w:numPr>
          <w:ilvl w:val="0"/>
          <w:numId w:val="3"/>
        </w:numPr>
        <w:spacing w:before="100" w:beforeAutospacing="1" w:after="100" w:afterAutospacing="1"/>
        <w:rPr>
          <w:rFonts w:ascii="Arial" w:eastAsia="Times New Roman" w:hAnsi="Arial" w:cs="Arial"/>
          <w:lang w:eastAsia="en-US"/>
        </w:rPr>
      </w:pPr>
      <w:hyperlink r:id="rId24" w:history="1">
        <w:r w:rsidRPr="00495ADC">
          <w:rPr>
            <w:rFonts w:ascii="Arial" w:eastAsia="Times New Roman" w:hAnsi="Arial" w:cs="Arial"/>
            <w:color w:val="AD0B0B"/>
            <w:lang w:eastAsia="en-US"/>
          </w:rPr>
          <w:t>Commonly overlooked medical needs</w:t>
        </w:r>
      </w:hyperlink>
    </w:p>
    <w:p w:rsidR="00495ADC" w:rsidRPr="00495ADC" w:rsidRDefault="00495ADC" w:rsidP="00495ADC">
      <w:pPr>
        <w:numPr>
          <w:ilvl w:val="0"/>
          <w:numId w:val="3"/>
        </w:numPr>
        <w:spacing w:before="100" w:beforeAutospacing="1" w:after="100" w:afterAutospacing="1"/>
        <w:rPr>
          <w:rFonts w:ascii="Arial" w:eastAsia="Times New Roman" w:hAnsi="Arial" w:cs="Arial"/>
          <w:lang w:eastAsia="en-US"/>
        </w:rPr>
      </w:pPr>
      <w:hyperlink r:id="rId25" w:history="1">
        <w:r w:rsidRPr="00495ADC">
          <w:rPr>
            <w:rFonts w:ascii="Arial" w:eastAsia="Times New Roman" w:hAnsi="Arial" w:cs="Arial"/>
            <w:color w:val="AD0B0B"/>
            <w:lang w:eastAsia="en-US"/>
          </w:rPr>
          <w:t>How to store medical supplies</w:t>
        </w:r>
      </w:hyperlink>
    </w:p>
    <w:p w:rsidR="00495ADC" w:rsidRPr="00495ADC" w:rsidRDefault="00495ADC" w:rsidP="00495ADC">
      <w:pPr>
        <w:numPr>
          <w:ilvl w:val="0"/>
          <w:numId w:val="3"/>
        </w:numPr>
        <w:spacing w:before="100" w:beforeAutospacing="1" w:after="100" w:afterAutospacing="1"/>
        <w:rPr>
          <w:rFonts w:ascii="Arial" w:eastAsia="Times New Roman" w:hAnsi="Arial" w:cs="Arial"/>
          <w:lang w:eastAsia="en-US"/>
        </w:rPr>
      </w:pPr>
      <w:hyperlink r:id="rId26" w:history="1">
        <w:r w:rsidRPr="00495ADC">
          <w:rPr>
            <w:rFonts w:ascii="Arial" w:eastAsia="Times New Roman" w:hAnsi="Arial" w:cs="Arial"/>
            <w:color w:val="AD0B0B"/>
            <w:lang w:eastAsia="en-US"/>
          </w:rPr>
          <w:t>Pet first aid</w:t>
        </w:r>
      </w:hyperlink>
    </w:p>
    <w:p w:rsidR="00495ADC" w:rsidRPr="00495ADC" w:rsidRDefault="00495ADC" w:rsidP="00495ADC">
      <w:pPr>
        <w:spacing w:before="100" w:beforeAutospacing="1" w:after="100" w:afterAutospacing="1"/>
        <w:outlineLvl w:val="2"/>
        <w:rPr>
          <w:rFonts w:ascii="Arial" w:eastAsia="Times New Roman" w:hAnsi="Arial" w:cs="Arial"/>
          <w:b/>
          <w:bCs/>
          <w:sz w:val="27"/>
          <w:szCs w:val="27"/>
          <w:lang w:eastAsia="en-US"/>
        </w:rPr>
      </w:pPr>
      <w:r w:rsidRPr="00495ADC">
        <w:rPr>
          <w:rFonts w:ascii="Arial" w:eastAsia="Times New Roman" w:hAnsi="Arial" w:cs="Arial"/>
          <w:b/>
          <w:bCs/>
          <w:sz w:val="27"/>
          <w:szCs w:val="27"/>
          <w:lang w:eastAsia="en-US"/>
        </w:rPr>
        <w:t>Communication</w:t>
      </w:r>
    </w:p>
    <w:p w:rsidR="00495ADC" w:rsidRPr="00495ADC" w:rsidRDefault="00495ADC" w:rsidP="00495ADC">
      <w:pPr>
        <w:numPr>
          <w:ilvl w:val="0"/>
          <w:numId w:val="4"/>
        </w:numPr>
        <w:spacing w:before="100" w:beforeAutospacing="1" w:after="100" w:afterAutospacing="1"/>
        <w:rPr>
          <w:rFonts w:ascii="Arial" w:eastAsia="Times New Roman" w:hAnsi="Arial" w:cs="Arial"/>
          <w:lang w:eastAsia="en-US"/>
        </w:rPr>
      </w:pPr>
      <w:hyperlink r:id="rId27" w:history="1">
        <w:r w:rsidRPr="00495ADC">
          <w:rPr>
            <w:rFonts w:ascii="Arial" w:eastAsia="Times New Roman" w:hAnsi="Arial" w:cs="Arial"/>
            <w:color w:val="AD0B0B"/>
            <w:lang w:eastAsia="en-US"/>
          </w:rPr>
          <w:t>5 emergency protocols for families who may be apart</w:t>
        </w:r>
      </w:hyperlink>
    </w:p>
    <w:p w:rsidR="00495ADC" w:rsidRPr="00495ADC" w:rsidRDefault="00495ADC" w:rsidP="00495ADC">
      <w:pPr>
        <w:numPr>
          <w:ilvl w:val="0"/>
          <w:numId w:val="4"/>
        </w:numPr>
        <w:spacing w:before="100" w:beforeAutospacing="1" w:after="100" w:afterAutospacing="1"/>
        <w:rPr>
          <w:rFonts w:ascii="Arial" w:eastAsia="Times New Roman" w:hAnsi="Arial" w:cs="Arial"/>
          <w:lang w:eastAsia="en-US"/>
        </w:rPr>
      </w:pPr>
      <w:hyperlink r:id="rId28" w:history="1">
        <w:r w:rsidRPr="00495ADC">
          <w:rPr>
            <w:rFonts w:ascii="Arial" w:eastAsia="Times New Roman" w:hAnsi="Arial" w:cs="Arial"/>
            <w:color w:val="AD0B0B"/>
            <w:lang w:eastAsia="en-US"/>
          </w:rPr>
          <w:t>How to communicate when the grid goes down</w:t>
        </w:r>
      </w:hyperlink>
    </w:p>
    <w:p w:rsidR="00495ADC" w:rsidRPr="00495ADC" w:rsidRDefault="00495ADC" w:rsidP="00495ADC">
      <w:pPr>
        <w:spacing w:before="100" w:beforeAutospacing="1" w:after="100" w:afterAutospacing="1"/>
        <w:outlineLvl w:val="2"/>
        <w:rPr>
          <w:rFonts w:ascii="Arial" w:eastAsia="Times New Roman" w:hAnsi="Arial" w:cs="Arial"/>
          <w:b/>
          <w:bCs/>
          <w:sz w:val="27"/>
          <w:szCs w:val="27"/>
          <w:lang w:eastAsia="en-US"/>
        </w:rPr>
      </w:pPr>
      <w:r w:rsidRPr="00495ADC">
        <w:rPr>
          <w:rFonts w:ascii="Arial" w:eastAsia="Times New Roman" w:hAnsi="Arial" w:cs="Arial"/>
          <w:b/>
          <w:bCs/>
          <w:sz w:val="27"/>
          <w:szCs w:val="27"/>
          <w:lang w:eastAsia="en-US"/>
        </w:rPr>
        <w:t>Sanitation</w:t>
      </w:r>
    </w:p>
    <w:p w:rsidR="00495ADC" w:rsidRPr="00495ADC" w:rsidRDefault="00495ADC" w:rsidP="00495ADC">
      <w:pPr>
        <w:numPr>
          <w:ilvl w:val="0"/>
          <w:numId w:val="5"/>
        </w:numPr>
        <w:spacing w:before="100" w:beforeAutospacing="1" w:after="100" w:afterAutospacing="1"/>
        <w:rPr>
          <w:rFonts w:ascii="Arial" w:eastAsia="Times New Roman" w:hAnsi="Arial" w:cs="Arial"/>
          <w:lang w:eastAsia="en-US"/>
        </w:rPr>
      </w:pPr>
      <w:hyperlink r:id="rId29" w:history="1">
        <w:r w:rsidRPr="00495ADC">
          <w:rPr>
            <w:rFonts w:ascii="Arial" w:eastAsia="Times New Roman" w:hAnsi="Arial" w:cs="Arial"/>
            <w:color w:val="AD0B0B"/>
            <w:lang w:eastAsia="en-US"/>
          </w:rPr>
          <w:t>Make a basic sanitation kit</w:t>
        </w:r>
      </w:hyperlink>
    </w:p>
    <w:p w:rsidR="00495ADC" w:rsidRPr="00495ADC" w:rsidRDefault="00495ADC" w:rsidP="00495ADC">
      <w:pPr>
        <w:numPr>
          <w:ilvl w:val="0"/>
          <w:numId w:val="5"/>
        </w:numPr>
        <w:spacing w:before="100" w:beforeAutospacing="1" w:after="100" w:afterAutospacing="1"/>
        <w:rPr>
          <w:rFonts w:ascii="Arial" w:eastAsia="Times New Roman" w:hAnsi="Arial" w:cs="Arial"/>
          <w:lang w:eastAsia="en-US"/>
        </w:rPr>
      </w:pPr>
      <w:hyperlink r:id="rId30" w:history="1">
        <w:r w:rsidRPr="00495ADC">
          <w:rPr>
            <w:rFonts w:ascii="Arial" w:eastAsia="Times New Roman" w:hAnsi="Arial" w:cs="Arial"/>
            <w:color w:val="AD0B0B"/>
            <w:lang w:eastAsia="en-US"/>
          </w:rPr>
          <w:t>How to take a shower after the SHTF</w:t>
        </w:r>
      </w:hyperlink>
    </w:p>
    <w:p w:rsidR="00495ADC" w:rsidRPr="00495ADC" w:rsidRDefault="00495ADC" w:rsidP="00495ADC">
      <w:pPr>
        <w:numPr>
          <w:ilvl w:val="0"/>
          <w:numId w:val="5"/>
        </w:numPr>
        <w:spacing w:before="100" w:beforeAutospacing="1" w:after="100" w:afterAutospacing="1"/>
        <w:rPr>
          <w:rFonts w:ascii="Arial" w:eastAsia="Times New Roman" w:hAnsi="Arial" w:cs="Arial"/>
          <w:lang w:eastAsia="en-US"/>
        </w:rPr>
      </w:pPr>
      <w:hyperlink r:id="rId31" w:history="1">
        <w:r w:rsidRPr="00495ADC">
          <w:rPr>
            <w:rFonts w:ascii="Arial" w:eastAsia="Times New Roman" w:hAnsi="Arial" w:cs="Arial"/>
            <w:color w:val="AD0B0B"/>
            <w:lang w:eastAsia="en-US"/>
          </w:rPr>
          <w:t>Women’s health during times of disaster</w:t>
        </w:r>
      </w:hyperlink>
    </w:p>
    <w:p w:rsidR="00495ADC" w:rsidRPr="00495ADC" w:rsidRDefault="00495ADC" w:rsidP="00495ADC">
      <w:pPr>
        <w:numPr>
          <w:ilvl w:val="0"/>
          <w:numId w:val="5"/>
        </w:numPr>
        <w:spacing w:before="100" w:beforeAutospacing="1" w:after="100" w:afterAutospacing="1"/>
        <w:rPr>
          <w:rFonts w:ascii="Arial" w:eastAsia="Times New Roman" w:hAnsi="Arial" w:cs="Arial"/>
          <w:lang w:eastAsia="en-US"/>
        </w:rPr>
      </w:pPr>
      <w:hyperlink r:id="rId32" w:history="1">
        <w:r w:rsidRPr="00495ADC">
          <w:rPr>
            <w:rFonts w:ascii="Arial" w:eastAsia="Times New Roman" w:hAnsi="Arial" w:cs="Arial"/>
            <w:color w:val="AD0B0B"/>
            <w:lang w:eastAsia="en-US"/>
          </w:rPr>
          <w:t>What happens when the toilets won’t flush</w:t>
        </w:r>
      </w:hyperlink>
    </w:p>
    <w:p w:rsidR="00495ADC" w:rsidRPr="00495ADC" w:rsidRDefault="00495ADC" w:rsidP="00495ADC">
      <w:pPr>
        <w:spacing w:before="100" w:beforeAutospacing="1" w:after="100" w:afterAutospacing="1"/>
        <w:outlineLvl w:val="2"/>
        <w:rPr>
          <w:rFonts w:ascii="Arial" w:eastAsia="Times New Roman" w:hAnsi="Arial" w:cs="Arial"/>
          <w:b/>
          <w:bCs/>
          <w:sz w:val="27"/>
          <w:szCs w:val="27"/>
          <w:lang w:eastAsia="en-US"/>
        </w:rPr>
      </w:pPr>
      <w:r w:rsidRPr="00495ADC">
        <w:rPr>
          <w:rFonts w:ascii="Arial" w:eastAsia="Times New Roman" w:hAnsi="Arial" w:cs="Arial"/>
          <w:b/>
          <w:bCs/>
          <w:sz w:val="27"/>
          <w:szCs w:val="27"/>
          <w:lang w:eastAsia="en-US"/>
        </w:rPr>
        <w:t>Evacuation</w:t>
      </w:r>
    </w:p>
    <w:p w:rsidR="00495ADC" w:rsidRPr="00495ADC" w:rsidRDefault="00495ADC" w:rsidP="00495ADC">
      <w:pPr>
        <w:numPr>
          <w:ilvl w:val="0"/>
          <w:numId w:val="6"/>
        </w:numPr>
        <w:spacing w:before="100" w:beforeAutospacing="1" w:after="100" w:afterAutospacing="1"/>
        <w:rPr>
          <w:rFonts w:ascii="Arial" w:eastAsia="Times New Roman" w:hAnsi="Arial" w:cs="Arial"/>
          <w:lang w:eastAsia="en-US"/>
        </w:rPr>
      </w:pPr>
      <w:hyperlink r:id="rId33" w:history="1">
        <w:r w:rsidRPr="00495ADC">
          <w:rPr>
            <w:rFonts w:ascii="Arial" w:eastAsia="Times New Roman" w:hAnsi="Arial" w:cs="Arial"/>
            <w:color w:val="AD0B0B"/>
            <w:lang w:eastAsia="en-US"/>
          </w:rPr>
          <w:t>Here’s an evacuation checklist</w:t>
        </w:r>
      </w:hyperlink>
    </w:p>
    <w:p w:rsidR="00495ADC" w:rsidRPr="00495ADC" w:rsidRDefault="00495ADC" w:rsidP="00495ADC">
      <w:pPr>
        <w:numPr>
          <w:ilvl w:val="0"/>
          <w:numId w:val="6"/>
        </w:numPr>
        <w:spacing w:before="100" w:beforeAutospacing="1" w:after="100" w:afterAutospacing="1"/>
        <w:rPr>
          <w:rFonts w:ascii="Arial" w:eastAsia="Times New Roman" w:hAnsi="Arial" w:cs="Arial"/>
          <w:lang w:eastAsia="en-US"/>
        </w:rPr>
      </w:pPr>
      <w:hyperlink r:id="rId34" w:history="1">
        <w:r w:rsidRPr="00495ADC">
          <w:rPr>
            <w:rFonts w:ascii="Arial" w:eastAsia="Times New Roman" w:hAnsi="Arial" w:cs="Arial"/>
            <w:color w:val="AD0B0B"/>
            <w:lang w:eastAsia="en-US"/>
          </w:rPr>
          <w:t>The prepper’s conundrum: bugging but</w:t>
        </w:r>
      </w:hyperlink>
    </w:p>
    <w:p w:rsidR="00495ADC" w:rsidRPr="00495ADC" w:rsidRDefault="00495ADC" w:rsidP="00495ADC">
      <w:pPr>
        <w:numPr>
          <w:ilvl w:val="0"/>
          <w:numId w:val="6"/>
        </w:numPr>
        <w:spacing w:before="100" w:beforeAutospacing="1" w:after="100" w:afterAutospacing="1"/>
        <w:rPr>
          <w:rFonts w:ascii="Arial" w:eastAsia="Times New Roman" w:hAnsi="Arial" w:cs="Arial"/>
          <w:lang w:eastAsia="en-US"/>
        </w:rPr>
      </w:pPr>
      <w:hyperlink r:id="rId35" w:history="1">
        <w:r w:rsidRPr="00495ADC">
          <w:rPr>
            <w:rFonts w:ascii="Arial" w:eastAsia="Times New Roman" w:hAnsi="Arial" w:cs="Arial"/>
            <w:color w:val="AD0B0B"/>
            <w:lang w:eastAsia="en-US"/>
          </w:rPr>
          <w:t>Knowing the signs of when to bug out</w:t>
        </w:r>
      </w:hyperlink>
    </w:p>
    <w:p w:rsidR="00495ADC" w:rsidRPr="00495ADC" w:rsidRDefault="00495ADC" w:rsidP="00495ADC">
      <w:pPr>
        <w:numPr>
          <w:ilvl w:val="0"/>
          <w:numId w:val="6"/>
        </w:numPr>
        <w:spacing w:before="100" w:beforeAutospacing="1" w:after="100" w:afterAutospacing="1"/>
        <w:rPr>
          <w:rFonts w:ascii="Arial" w:eastAsia="Times New Roman" w:hAnsi="Arial" w:cs="Arial"/>
          <w:lang w:eastAsia="en-US"/>
        </w:rPr>
      </w:pPr>
      <w:hyperlink r:id="rId36" w:history="1">
        <w:r w:rsidRPr="00495ADC">
          <w:rPr>
            <w:rFonts w:ascii="Arial" w:eastAsia="Times New Roman" w:hAnsi="Arial" w:cs="Arial"/>
            <w:color w:val="AD0B0B"/>
            <w:lang w:eastAsia="en-US"/>
          </w:rPr>
          <w:t>Keep your vehicle evacuation ready</w:t>
        </w:r>
      </w:hyperlink>
    </w:p>
    <w:p w:rsidR="00495ADC" w:rsidRPr="00495ADC" w:rsidRDefault="00495ADC" w:rsidP="00495ADC">
      <w:pPr>
        <w:numPr>
          <w:ilvl w:val="0"/>
          <w:numId w:val="6"/>
        </w:numPr>
        <w:spacing w:before="100" w:beforeAutospacing="1" w:after="100" w:afterAutospacing="1"/>
        <w:rPr>
          <w:rFonts w:ascii="Arial" w:eastAsia="Times New Roman" w:hAnsi="Arial" w:cs="Arial"/>
          <w:lang w:eastAsia="en-US"/>
        </w:rPr>
      </w:pPr>
      <w:hyperlink r:id="rId37" w:history="1">
        <w:r w:rsidRPr="00495ADC">
          <w:rPr>
            <w:rFonts w:ascii="Arial" w:eastAsia="Times New Roman" w:hAnsi="Arial" w:cs="Arial"/>
            <w:color w:val="AD0B0B"/>
            <w:lang w:eastAsia="en-US"/>
          </w:rPr>
          <w:t>Roadside medical kit</w:t>
        </w:r>
      </w:hyperlink>
    </w:p>
    <w:p w:rsidR="00495ADC" w:rsidRPr="00495ADC" w:rsidRDefault="00495ADC" w:rsidP="00495ADC">
      <w:pPr>
        <w:spacing w:before="100" w:beforeAutospacing="1" w:after="100" w:afterAutospacing="1"/>
        <w:outlineLvl w:val="1"/>
        <w:rPr>
          <w:rFonts w:ascii="Arial" w:eastAsia="Times New Roman" w:hAnsi="Arial" w:cs="Arial"/>
          <w:b/>
          <w:bCs/>
          <w:sz w:val="36"/>
          <w:szCs w:val="36"/>
          <w:lang w:eastAsia="en-US"/>
        </w:rPr>
      </w:pPr>
      <w:r w:rsidRPr="00495ADC">
        <w:rPr>
          <w:rFonts w:ascii="Arial" w:eastAsia="Times New Roman" w:hAnsi="Arial" w:cs="Arial"/>
          <w:b/>
          <w:bCs/>
          <w:sz w:val="36"/>
          <w:szCs w:val="36"/>
          <w:lang w:eastAsia="en-US"/>
        </w:rPr>
        <w:t>Don’t Be Another Statistic</w:t>
      </w:r>
    </w:p>
    <w:p w:rsidR="00495ADC" w:rsidRPr="00495ADC" w:rsidRDefault="00495ADC" w:rsidP="00495ADC">
      <w:pPr>
        <w:spacing w:before="100" w:beforeAutospacing="1" w:after="100" w:afterAutospacing="1"/>
        <w:rPr>
          <w:rFonts w:ascii="Arial" w:eastAsia="Times New Roman" w:hAnsi="Arial" w:cs="Arial"/>
          <w:lang w:eastAsia="en-US"/>
        </w:rPr>
      </w:pPr>
      <w:r w:rsidRPr="00495ADC">
        <w:rPr>
          <w:rFonts w:ascii="Arial" w:eastAsia="Times New Roman" w:hAnsi="Arial" w:cs="Arial"/>
          <w:lang w:eastAsia="en-US"/>
        </w:rPr>
        <w:t>Now that you understand what we’re dealing with, there are ways you can use this information to prepare for the next event so that you will be a part of the population that is ready for what may come.</w:t>
      </w:r>
      <w:r>
        <w:rPr>
          <w:rFonts w:ascii="Arial" w:eastAsia="Times New Roman" w:hAnsi="Arial" w:cs="Arial"/>
          <w:lang w:eastAsia="en-US"/>
        </w:rPr>
        <w:t xml:space="preserve"> </w:t>
      </w:r>
      <w:r w:rsidRPr="00495ADC">
        <w:rPr>
          <w:rFonts w:ascii="Arial" w:eastAsia="Times New Roman" w:hAnsi="Arial" w:cs="Arial"/>
          <w:lang w:eastAsia="en-US"/>
        </w:rPr>
        <w:t>Ultimately, you are the only one who can best care for your family. Having a stash of your family’s favorite canned or dry goods, a supply of water and a simple medical kit can maintain your basic needs for a short-lived disaster. This simple preparedness supply could set you apart from the unprepared.</w:t>
      </w:r>
    </w:p>
    <w:p w:rsidR="00495ADC" w:rsidRPr="00495ADC" w:rsidRDefault="00495ADC" w:rsidP="00495ADC">
      <w:pPr>
        <w:spacing w:before="100" w:beforeAutospacing="1" w:after="100" w:afterAutospacing="1"/>
        <w:rPr>
          <w:rFonts w:ascii="Arial" w:eastAsia="Times New Roman" w:hAnsi="Arial" w:cs="Arial"/>
          <w:lang w:eastAsia="en-US"/>
        </w:rPr>
      </w:pPr>
      <w:r w:rsidRPr="00495ADC">
        <w:rPr>
          <w:rFonts w:ascii="Arial" w:eastAsia="Times New Roman" w:hAnsi="Arial" w:cs="Arial"/>
          <w:lang w:eastAsia="en-US"/>
        </w:rPr>
        <w:t>If you live in a highly populated area, understand that resources will diminish quickly, so preparing beforehand can circumvent this. You can always start out with these basic preparedness items to get through a disaster:</w:t>
      </w:r>
    </w:p>
    <w:p w:rsidR="00495ADC" w:rsidRPr="00495ADC" w:rsidRDefault="00495ADC" w:rsidP="00495ADC">
      <w:pPr>
        <w:numPr>
          <w:ilvl w:val="0"/>
          <w:numId w:val="7"/>
        </w:numPr>
        <w:spacing w:before="100" w:beforeAutospacing="1" w:after="100" w:afterAutospacing="1"/>
        <w:rPr>
          <w:rFonts w:ascii="Arial" w:eastAsia="Times New Roman" w:hAnsi="Arial" w:cs="Arial"/>
          <w:lang w:eastAsia="en-US"/>
        </w:rPr>
      </w:pPr>
      <w:hyperlink r:id="rId38" w:tgtFrame="_blank" w:history="1">
        <w:r w:rsidRPr="00495ADC">
          <w:rPr>
            <w:rFonts w:ascii="Arial" w:eastAsia="Times New Roman" w:hAnsi="Arial" w:cs="Arial"/>
            <w:color w:val="AD0B0B"/>
            <w:lang w:eastAsia="en-US"/>
          </w:rPr>
          <w:t>Food</w:t>
        </w:r>
      </w:hyperlink>
      <w:r w:rsidRPr="00495ADC">
        <w:rPr>
          <w:rFonts w:ascii="Arial" w:eastAsia="Times New Roman" w:hAnsi="Arial" w:cs="Arial"/>
          <w:lang w:eastAsia="en-US"/>
        </w:rPr>
        <w:t xml:space="preserve"> and </w:t>
      </w:r>
      <w:hyperlink r:id="rId39" w:tgtFrame="_blank" w:history="1">
        <w:r w:rsidRPr="00495ADC">
          <w:rPr>
            <w:rFonts w:ascii="Arial" w:eastAsia="Times New Roman" w:hAnsi="Arial" w:cs="Arial"/>
            <w:color w:val="AD0B0B"/>
            <w:lang w:eastAsia="en-US"/>
          </w:rPr>
          <w:t>alternative ways to cook food</w:t>
        </w:r>
      </w:hyperlink>
    </w:p>
    <w:p w:rsidR="00495ADC" w:rsidRPr="00495ADC" w:rsidRDefault="00495ADC" w:rsidP="00495ADC">
      <w:pPr>
        <w:numPr>
          <w:ilvl w:val="0"/>
          <w:numId w:val="7"/>
        </w:numPr>
        <w:spacing w:before="100" w:beforeAutospacing="1" w:after="100" w:afterAutospacing="1"/>
        <w:rPr>
          <w:rFonts w:ascii="Arial" w:eastAsia="Times New Roman" w:hAnsi="Arial" w:cs="Arial"/>
          <w:lang w:eastAsia="en-US"/>
        </w:rPr>
      </w:pPr>
      <w:hyperlink r:id="rId40" w:tgtFrame="_blank" w:history="1">
        <w:r w:rsidRPr="00495ADC">
          <w:rPr>
            <w:rFonts w:ascii="Arial" w:eastAsia="Times New Roman" w:hAnsi="Arial" w:cs="Arial"/>
            <w:color w:val="AD0B0B"/>
            <w:lang w:eastAsia="en-US"/>
          </w:rPr>
          <w:t>Water</w:t>
        </w:r>
      </w:hyperlink>
      <w:r w:rsidRPr="00495ADC">
        <w:rPr>
          <w:rFonts w:ascii="Arial" w:eastAsia="Times New Roman" w:hAnsi="Arial" w:cs="Arial"/>
          <w:lang w:eastAsia="en-US"/>
        </w:rPr>
        <w:t> – 1 gallon per person/per day for consuming only. Plan more for sanitary needs.</w:t>
      </w:r>
    </w:p>
    <w:p w:rsidR="00495ADC" w:rsidRPr="00495ADC" w:rsidRDefault="00495ADC" w:rsidP="00495ADC">
      <w:pPr>
        <w:numPr>
          <w:ilvl w:val="0"/>
          <w:numId w:val="7"/>
        </w:numPr>
        <w:spacing w:before="100" w:beforeAutospacing="1" w:after="100" w:afterAutospacing="1"/>
        <w:rPr>
          <w:rFonts w:ascii="Arial" w:eastAsia="Times New Roman" w:hAnsi="Arial" w:cs="Arial"/>
          <w:lang w:eastAsia="en-US"/>
        </w:rPr>
      </w:pPr>
      <w:hyperlink r:id="rId41" w:tgtFrame="_blank" w:history="1">
        <w:r w:rsidRPr="00495ADC">
          <w:rPr>
            <w:rFonts w:ascii="Arial" w:eastAsia="Times New Roman" w:hAnsi="Arial" w:cs="Arial"/>
            <w:color w:val="AD0B0B"/>
            <w:lang w:eastAsia="en-US"/>
          </w:rPr>
          <w:t>Fuel</w:t>
        </w:r>
      </w:hyperlink>
      <w:r w:rsidRPr="00495ADC">
        <w:rPr>
          <w:rFonts w:ascii="Arial" w:eastAsia="Times New Roman" w:hAnsi="Arial" w:cs="Arial"/>
          <w:lang w:eastAsia="en-US"/>
        </w:rPr>
        <w:t> for generators. Also consider charcoal for outdoor grills</w:t>
      </w:r>
    </w:p>
    <w:p w:rsidR="00495ADC" w:rsidRPr="00495ADC" w:rsidRDefault="00495ADC" w:rsidP="00495ADC">
      <w:pPr>
        <w:numPr>
          <w:ilvl w:val="0"/>
          <w:numId w:val="7"/>
        </w:numPr>
        <w:spacing w:before="100" w:beforeAutospacing="1" w:after="100" w:afterAutospacing="1"/>
        <w:rPr>
          <w:rFonts w:ascii="Arial" w:eastAsia="Times New Roman" w:hAnsi="Arial" w:cs="Arial"/>
          <w:lang w:eastAsia="en-US"/>
        </w:rPr>
      </w:pPr>
      <w:r w:rsidRPr="00495ADC">
        <w:rPr>
          <w:rFonts w:ascii="Arial" w:eastAsia="Times New Roman" w:hAnsi="Arial" w:cs="Arial"/>
          <w:lang w:eastAsia="en-US"/>
        </w:rPr>
        <w:t xml:space="preserve">Batteries and </w:t>
      </w:r>
      <w:hyperlink r:id="rId42" w:tgtFrame="_blank" w:history="1">
        <w:r w:rsidRPr="00495ADC">
          <w:rPr>
            <w:rFonts w:ascii="Arial" w:eastAsia="Times New Roman" w:hAnsi="Arial" w:cs="Arial"/>
            <w:color w:val="AD0B0B"/>
            <w:lang w:eastAsia="en-US"/>
          </w:rPr>
          <w:t>battery charger</w:t>
        </w:r>
      </w:hyperlink>
    </w:p>
    <w:p w:rsidR="00495ADC" w:rsidRPr="00495ADC" w:rsidRDefault="00495ADC" w:rsidP="00495ADC">
      <w:pPr>
        <w:numPr>
          <w:ilvl w:val="0"/>
          <w:numId w:val="7"/>
        </w:numPr>
        <w:spacing w:before="100" w:beforeAutospacing="1" w:after="100" w:afterAutospacing="1"/>
        <w:rPr>
          <w:rFonts w:ascii="Arial" w:eastAsia="Times New Roman" w:hAnsi="Arial" w:cs="Arial"/>
          <w:lang w:eastAsia="en-US"/>
        </w:rPr>
      </w:pPr>
      <w:r w:rsidRPr="00495ADC">
        <w:rPr>
          <w:rFonts w:ascii="Arial" w:eastAsia="Times New Roman" w:hAnsi="Arial" w:cs="Arial"/>
          <w:lang w:eastAsia="en-US"/>
        </w:rPr>
        <w:t>Flashlights and lanterns</w:t>
      </w:r>
    </w:p>
    <w:p w:rsidR="00495ADC" w:rsidRPr="00495ADC" w:rsidRDefault="00495ADC" w:rsidP="00495ADC">
      <w:pPr>
        <w:numPr>
          <w:ilvl w:val="0"/>
          <w:numId w:val="7"/>
        </w:numPr>
        <w:spacing w:before="100" w:beforeAutospacing="1" w:after="100" w:afterAutospacing="1"/>
        <w:rPr>
          <w:rFonts w:ascii="Arial" w:eastAsia="Times New Roman" w:hAnsi="Arial" w:cs="Arial"/>
          <w:lang w:eastAsia="en-US"/>
        </w:rPr>
      </w:pPr>
      <w:r w:rsidRPr="00495ADC">
        <w:rPr>
          <w:rFonts w:ascii="Arial" w:eastAsia="Times New Roman" w:hAnsi="Arial" w:cs="Arial"/>
          <w:lang w:eastAsia="en-US"/>
        </w:rPr>
        <w:t>Generator</w:t>
      </w:r>
    </w:p>
    <w:p w:rsidR="00495ADC" w:rsidRPr="00495ADC" w:rsidRDefault="00495ADC" w:rsidP="00495ADC">
      <w:pPr>
        <w:numPr>
          <w:ilvl w:val="0"/>
          <w:numId w:val="7"/>
        </w:numPr>
        <w:spacing w:before="100" w:beforeAutospacing="1" w:after="100" w:afterAutospacing="1"/>
        <w:rPr>
          <w:rFonts w:ascii="Arial" w:eastAsia="Times New Roman" w:hAnsi="Arial" w:cs="Arial"/>
          <w:lang w:eastAsia="en-US"/>
        </w:rPr>
      </w:pPr>
      <w:hyperlink r:id="rId43" w:tgtFrame="_blank" w:history="1">
        <w:r w:rsidRPr="00495ADC">
          <w:rPr>
            <w:rFonts w:ascii="Arial" w:eastAsia="Times New Roman" w:hAnsi="Arial" w:cs="Arial"/>
            <w:color w:val="AD0B0B"/>
            <w:lang w:eastAsia="en-US"/>
          </w:rPr>
          <w:t>Emergency lighting</w:t>
        </w:r>
      </w:hyperlink>
    </w:p>
    <w:p w:rsidR="00495ADC" w:rsidRPr="00495ADC" w:rsidRDefault="00495ADC" w:rsidP="00495ADC">
      <w:pPr>
        <w:numPr>
          <w:ilvl w:val="0"/>
          <w:numId w:val="7"/>
        </w:numPr>
        <w:spacing w:before="100" w:beforeAutospacing="1" w:after="100" w:afterAutospacing="1"/>
        <w:rPr>
          <w:rFonts w:ascii="Arial" w:eastAsia="Times New Roman" w:hAnsi="Arial" w:cs="Arial"/>
          <w:lang w:eastAsia="en-US"/>
        </w:rPr>
      </w:pPr>
      <w:r w:rsidRPr="00495ADC">
        <w:rPr>
          <w:rFonts w:ascii="Arial" w:eastAsia="Times New Roman" w:hAnsi="Arial" w:cs="Arial"/>
          <w:lang w:eastAsia="en-US"/>
        </w:rPr>
        <w:t>Ice</w:t>
      </w:r>
    </w:p>
    <w:p w:rsidR="00495ADC" w:rsidRPr="00495ADC" w:rsidRDefault="00495ADC" w:rsidP="00495ADC">
      <w:pPr>
        <w:numPr>
          <w:ilvl w:val="0"/>
          <w:numId w:val="7"/>
        </w:numPr>
        <w:spacing w:before="100" w:beforeAutospacing="1" w:after="100" w:afterAutospacing="1"/>
        <w:rPr>
          <w:rFonts w:ascii="Arial" w:eastAsia="Times New Roman" w:hAnsi="Arial" w:cs="Arial"/>
          <w:lang w:eastAsia="en-US"/>
        </w:rPr>
      </w:pPr>
      <w:hyperlink r:id="rId44" w:tgtFrame="_blank" w:history="1">
        <w:r w:rsidRPr="00495ADC">
          <w:rPr>
            <w:rFonts w:ascii="Arial" w:eastAsia="Times New Roman" w:hAnsi="Arial" w:cs="Arial"/>
            <w:color w:val="AD0B0B"/>
            <w:lang w:eastAsia="en-US"/>
          </w:rPr>
          <w:t>Medical supply</w:t>
        </w:r>
      </w:hyperlink>
    </w:p>
    <w:p w:rsidR="00495ADC" w:rsidRPr="00495ADC" w:rsidRDefault="00495ADC" w:rsidP="00495ADC">
      <w:pPr>
        <w:numPr>
          <w:ilvl w:val="0"/>
          <w:numId w:val="7"/>
        </w:numPr>
        <w:spacing w:before="100" w:beforeAutospacing="1" w:after="100" w:afterAutospacing="1"/>
        <w:rPr>
          <w:rFonts w:ascii="Arial" w:eastAsia="Times New Roman" w:hAnsi="Arial" w:cs="Arial"/>
          <w:lang w:eastAsia="en-US"/>
        </w:rPr>
      </w:pPr>
      <w:r w:rsidRPr="00495ADC">
        <w:rPr>
          <w:rFonts w:ascii="Arial" w:eastAsia="Times New Roman" w:hAnsi="Arial" w:cs="Arial"/>
          <w:lang w:eastAsia="en-US"/>
        </w:rPr>
        <w:t>Items for baby needs</w:t>
      </w:r>
    </w:p>
    <w:p w:rsidR="00D3435D" w:rsidRDefault="00495ADC" w:rsidP="00495ADC">
      <w:hyperlink r:id="rId45" w:tgtFrame="_blank" w:history="1">
        <w:r w:rsidRPr="00495ADC">
          <w:rPr>
            <w:rFonts w:ascii="Arial" w:eastAsia="Times New Roman" w:hAnsi="Arial" w:cs="Arial"/>
            <w:color w:val="AD0B0B"/>
            <w:lang w:eastAsia="en-US"/>
          </w:rPr>
          <w:t>Sanitation</w:t>
        </w:r>
      </w:hyperlink>
      <w:r w:rsidRPr="00495ADC">
        <w:rPr>
          <w:rFonts w:ascii="Arial" w:eastAsia="Times New Roman" w:hAnsi="Arial" w:cs="Arial"/>
          <w:lang w:eastAsia="en-US"/>
        </w:rPr>
        <w:t> supplies</w:t>
      </w:r>
    </w:p>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97915"/>
    <w:multiLevelType w:val="multilevel"/>
    <w:tmpl w:val="F15E6E2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DC7A0A"/>
    <w:multiLevelType w:val="multilevel"/>
    <w:tmpl w:val="3ECEC97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F05D99"/>
    <w:multiLevelType w:val="multilevel"/>
    <w:tmpl w:val="E612FA3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D43BF0"/>
    <w:multiLevelType w:val="multilevel"/>
    <w:tmpl w:val="6D50F7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4C32E6D"/>
    <w:multiLevelType w:val="multilevel"/>
    <w:tmpl w:val="A4B2D30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9411149"/>
    <w:multiLevelType w:val="multilevel"/>
    <w:tmpl w:val="8F0087F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E5139D3"/>
    <w:multiLevelType w:val="multilevel"/>
    <w:tmpl w:val="25208C2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4"/>
  </w:num>
  <w:num w:numId="3">
    <w:abstractNumId w:val="5"/>
  </w:num>
  <w:num w:numId="4">
    <w:abstractNumId w:val="1"/>
  </w:num>
  <w:num w:numId="5">
    <w:abstractNumId w:val="6"/>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5ADC"/>
    <w:rsid w:val="00495ADC"/>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458098"/>
  <w15:chartTrackingRefBased/>
  <w15:docId w15:val="{4ABB3340-B615-4A98-9B35-DBAC88DA8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95760">
      <w:bodyDiv w:val="1"/>
      <w:marLeft w:val="0"/>
      <w:marRight w:val="0"/>
      <w:marTop w:val="0"/>
      <w:marBottom w:val="0"/>
      <w:divBdr>
        <w:top w:val="none" w:sz="0" w:space="0" w:color="auto"/>
        <w:left w:val="none" w:sz="0" w:space="0" w:color="auto"/>
        <w:bottom w:val="none" w:sz="0" w:space="0" w:color="auto"/>
        <w:right w:val="none" w:sz="0" w:space="0" w:color="auto"/>
      </w:divBdr>
      <w:divsChild>
        <w:div w:id="75398524">
          <w:marLeft w:val="0"/>
          <w:marRight w:val="0"/>
          <w:marTop w:val="0"/>
          <w:marBottom w:val="0"/>
          <w:divBdr>
            <w:top w:val="none" w:sz="0" w:space="0" w:color="auto"/>
            <w:left w:val="none" w:sz="0" w:space="0" w:color="auto"/>
            <w:bottom w:val="none" w:sz="0" w:space="0" w:color="auto"/>
            <w:right w:val="none" w:sz="0" w:space="0" w:color="auto"/>
          </w:divBdr>
          <w:divsChild>
            <w:div w:id="1930002117">
              <w:marLeft w:val="0"/>
              <w:marRight w:val="0"/>
              <w:marTop w:val="0"/>
              <w:marBottom w:val="0"/>
              <w:divBdr>
                <w:top w:val="none" w:sz="0" w:space="0" w:color="auto"/>
                <w:left w:val="none" w:sz="0" w:space="0" w:color="auto"/>
                <w:bottom w:val="none" w:sz="0" w:space="0" w:color="auto"/>
                <w:right w:val="none" w:sz="0" w:space="0" w:color="auto"/>
              </w:divBdr>
            </w:div>
            <w:div w:id="355885447">
              <w:marLeft w:val="0"/>
              <w:marRight w:val="0"/>
              <w:marTop w:val="0"/>
              <w:marBottom w:val="0"/>
              <w:divBdr>
                <w:top w:val="none" w:sz="0" w:space="0" w:color="auto"/>
                <w:left w:val="none" w:sz="0" w:space="0" w:color="auto"/>
                <w:bottom w:val="none" w:sz="0" w:space="0" w:color="auto"/>
                <w:right w:val="none" w:sz="0" w:space="0" w:color="auto"/>
              </w:divBdr>
              <w:divsChild>
                <w:div w:id="1923643534">
                  <w:marLeft w:val="0"/>
                  <w:marRight w:val="0"/>
                  <w:marTop w:val="0"/>
                  <w:marBottom w:val="0"/>
                  <w:divBdr>
                    <w:top w:val="none" w:sz="0" w:space="0" w:color="auto"/>
                    <w:left w:val="none" w:sz="0" w:space="0" w:color="auto"/>
                    <w:bottom w:val="none" w:sz="0" w:space="0" w:color="auto"/>
                    <w:right w:val="none" w:sz="0" w:space="0" w:color="auto"/>
                  </w:divBdr>
                  <w:divsChild>
                    <w:div w:id="501775333">
                      <w:marLeft w:val="0"/>
                      <w:marRight w:val="0"/>
                      <w:marTop w:val="0"/>
                      <w:marBottom w:val="0"/>
                      <w:divBdr>
                        <w:top w:val="none" w:sz="0" w:space="0" w:color="auto"/>
                        <w:left w:val="none" w:sz="0" w:space="0" w:color="auto"/>
                        <w:bottom w:val="none" w:sz="0" w:space="0" w:color="auto"/>
                        <w:right w:val="none" w:sz="0" w:space="0" w:color="auto"/>
                      </w:divBdr>
                      <w:divsChild>
                        <w:div w:id="1409032158">
                          <w:marLeft w:val="0"/>
                          <w:marRight w:val="0"/>
                          <w:marTop w:val="75"/>
                          <w:marBottom w:val="30"/>
                          <w:divBdr>
                            <w:top w:val="none" w:sz="0" w:space="0" w:color="auto"/>
                            <w:left w:val="none" w:sz="0" w:space="0" w:color="auto"/>
                            <w:bottom w:val="none" w:sz="0" w:space="0" w:color="auto"/>
                            <w:right w:val="none" w:sz="0" w:space="0" w:color="auto"/>
                          </w:divBdr>
                          <w:divsChild>
                            <w:div w:id="1833401191">
                              <w:marLeft w:val="0"/>
                              <w:marRight w:val="0"/>
                              <w:marTop w:val="0"/>
                              <w:marBottom w:val="0"/>
                              <w:divBdr>
                                <w:top w:val="single" w:sz="6" w:space="8" w:color="CAD4E7"/>
                                <w:left w:val="single" w:sz="6" w:space="0" w:color="CAD4E7"/>
                                <w:bottom w:val="single" w:sz="6" w:space="0" w:color="CAD4E7"/>
                                <w:right w:val="single" w:sz="6" w:space="0" w:color="CAD4E7"/>
                              </w:divBdr>
                            </w:div>
                          </w:divsChild>
                        </w:div>
                      </w:divsChild>
                    </w:div>
                    <w:div w:id="196235492">
                      <w:marLeft w:val="0"/>
                      <w:marRight w:val="0"/>
                      <w:marTop w:val="0"/>
                      <w:marBottom w:val="0"/>
                      <w:divBdr>
                        <w:top w:val="none" w:sz="0" w:space="0" w:color="auto"/>
                        <w:left w:val="none" w:sz="0" w:space="0" w:color="auto"/>
                        <w:bottom w:val="none" w:sz="0" w:space="0" w:color="auto"/>
                        <w:right w:val="none" w:sz="0" w:space="0" w:color="auto"/>
                      </w:divBdr>
                      <w:divsChild>
                        <w:div w:id="1997107829">
                          <w:marLeft w:val="0"/>
                          <w:marRight w:val="0"/>
                          <w:marTop w:val="75"/>
                          <w:marBottom w:val="30"/>
                          <w:divBdr>
                            <w:top w:val="none" w:sz="0" w:space="0" w:color="auto"/>
                            <w:left w:val="none" w:sz="0" w:space="0" w:color="auto"/>
                            <w:bottom w:val="none" w:sz="0" w:space="0" w:color="auto"/>
                            <w:right w:val="none" w:sz="0" w:space="0" w:color="auto"/>
                          </w:divBdr>
                          <w:divsChild>
                            <w:div w:id="556160473">
                              <w:marLeft w:val="0"/>
                              <w:marRight w:val="0"/>
                              <w:marTop w:val="0"/>
                              <w:marBottom w:val="0"/>
                              <w:divBdr>
                                <w:top w:val="single" w:sz="6" w:space="8" w:color="CCE3F3"/>
                                <w:left w:val="single" w:sz="6" w:space="0" w:color="CCE3F3"/>
                                <w:bottom w:val="single" w:sz="6" w:space="0" w:color="CCE3F3"/>
                                <w:right w:val="single" w:sz="6" w:space="0" w:color="CCE3F3"/>
                              </w:divBdr>
                            </w:div>
                          </w:divsChild>
                        </w:div>
                      </w:divsChild>
                    </w:div>
                    <w:div w:id="441456847">
                      <w:marLeft w:val="0"/>
                      <w:marRight w:val="0"/>
                      <w:marTop w:val="0"/>
                      <w:marBottom w:val="0"/>
                      <w:divBdr>
                        <w:top w:val="none" w:sz="0" w:space="0" w:color="auto"/>
                        <w:left w:val="none" w:sz="0" w:space="0" w:color="auto"/>
                        <w:bottom w:val="none" w:sz="0" w:space="0" w:color="auto"/>
                        <w:right w:val="none" w:sz="0" w:space="0" w:color="auto"/>
                      </w:divBdr>
                      <w:divsChild>
                        <w:div w:id="1944264970">
                          <w:marLeft w:val="0"/>
                          <w:marRight w:val="0"/>
                          <w:marTop w:val="75"/>
                          <w:marBottom w:val="30"/>
                          <w:divBdr>
                            <w:top w:val="none" w:sz="0" w:space="0" w:color="auto"/>
                            <w:left w:val="none" w:sz="0" w:space="0" w:color="auto"/>
                            <w:bottom w:val="none" w:sz="0" w:space="0" w:color="auto"/>
                            <w:right w:val="none" w:sz="0" w:space="0" w:color="auto"/>
                          </w:divBdr>
                          <w:divsChild>
                            <w:div w:id="1749106702">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 w:id="255871045">
                      <w:marLeft w:val="0"/>
                      <w:marRight w:val="0"/>
                      <w:marTop w:val="0"/>
                      <w:marBottom w:val="0"/>
                      <w:divBdr>
                        <w:top w:val="none" w:sz="0" w:space="0" w:color="auto"/>
                        <w:left w:val="none" w:sz="0" w:space="0" w:color="auto"/>
                        <w:bottom w:val="none" w:sz="0" w:space="0" w:color="auto"/>
                        <w:right w:val="none" w:sz="0" w:space="0" w:color="auto"/>
                      </w:divBdr>
                      <w:divsChild>
                        <w:div w:id="1882015499">
                          <w:marLeft w:val="0"/>
                          <w:marRight w:val="0"/>
                          <w:marTop w:val="75"/>
                          <w:marBottom w:val="30"/>
                          <w:divBdr>
                            <w:top w:val="none" w:sz="0" w:space="0" w:color="auto"/>
                            <w:left w:val="none" w:sz="0" w:space="0" w:color="auto"/>
                            <w:bottom w:val="none" w:sz="0" w:space="0" w:color="auto"/>
                            <w:right w:val="none" w:sz="0" w:space="0" w:color="auto"/>
                          </w:divBdr>
                          <w:divsChild>
                            <w:div w:id="1227568885">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 w:id="1859080407">
                      <w:marLeft w:val="0"/>
                      <w:marRight w:val="0"/>
                      <w:marTop w:val="0"/>
                      <w:marBottom w:val="0"/>
                      <w:divBdr>
                        <w:top w:val="none" w:sz="0" w:space="0" w:color="auto"/>
                        <w:left w:val="none" w:sz="0" w:space="0" w:color="auto"/>
                        <w:bottom w:val="none" w:sz="0" w:space="0" w:color="auto"/>
                        <w:right w:val="none" w:sz="0" w:space="0" w:color="auto"/>
                      </w:divBdr>
                      <w:divsChild>
                        <w:div w:id="2085174926">
                          <w:marLeft w:val="0"/>
                          <w:marRight w:val="0"/>
                          <w:marTop w:val="75"/>
                          <w:marBottom w:val="30"/>
                          <w:divBdr>
                            <w:top w:val="none" w:sz="0" w:space="0" w:color="auto"/>
                            <w:left w:val="none" w:sz="0" w:space="0" w:color="auto"/>
                            <w:bottom w:val="none" w:sz="0" w:space="0" w:color="auto"/>
                            <w:right w:val="none" w:sz="0" w:space="0" w:color="auto"/>
                          </w:divBdr>
                          <w:divsChild>
                            <w:div w:id="581918279">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eadynutrition.com/resources/when-the-grid-goes-down-you-better-be-ready_28102013/" TargetMode="External"/><Relationship Id="rId13" Type="http://schemas.openxmlformats.org/officeDocument/2006/relationships/hyperlink" Target="http://readynutrition.com/resources/turn-a-car-battery-into-an-emergency-power-source-for-the-home_11052016/" TargetMode="External"/><Relationship Id="rId18" Type="http://schemas.openxmlformats.org/officeDocument/2006/relationships/hyperlink" Target="http://readynutrition.com/resources/emergency-water-sources-hidden-in-your-home_24082011/" TargetMode="External"/><Relationship Id="rId26" Type="http://schemas.openxmlformats.org/officeDocument/2006/relationships/hyperlink" Target="http://readynutrition.com/resources/pet-first-aid-kit_07102013/" TargetMode="External"/><Relationship Id="rId39" Type="http://schemas.openxmlformats.org/officeDocument/2006/relationships/hyperlink" Target="http://amzn.to/VAdMuQ" TargetMode="External"/><Relationship Id="rId3" Type="http://schemas.openxmlformats.org/officeDocument/2006/relationships/settings" Target="settings.xml"/><Relationship Id="rId21" Type="http://schemas.openxmlformats.org/officeDocument/2006/relationships/hyperlink" Target="http://readynutrition.com/resources/5-ways-to-make-candles-from-household-items_30052012/" TargetMode="External"/><Relationship Id="rId34" Type="http://schemas.openxmlformats.org/officeDocument/2006/relationships/hyperlink" Target="http://readynutrition.com/resources/the-prepper-conundrum-bugging-out-pt-3_10102013/" TargetMode="External"/><Relationship Id="rId42" Type="http://schemas.openxmlformats.org/officeDocument/2006/relationships/hyperlink" Target="http://amzn.to/1mdfxpc" TargetMode="External"/><Relationship Id="rId47" Type="http://schemas.openxmlformats.org/officeDocument/2006/relationships/theme" Target="theme/theme1.xml"/><Relationship Id="rId7" Type="http://schemas.openxmlformats.org/officeDocument/2006/relationships/hyperlink" Target="http://readynutrition.com/resources/a-familys-survival-story-hurricane-katrina-part-i_07042015/" TargetMode="External"/><Relationship Id="rId12" Type="http://schemas.openxmlformats.org/officeDocument/2006/relationships/hyperlink" Target="http://readynutrition.com/resources/hurricane-preparation-how-to-board-up-your-windows-like-a-pro_01052016/" TargetMode="External"/><Relationship Id="rId17" Type="http://schemas.openxmlformats.org/officeDocument/2006/relationships/hyperlink" Target="http://readynutrition.com/resources/how-to-stock-a-prepper-pantry_01022016/" TargetMode="External"/><Relationship Id="rId25" Type="http://schemas.openxmlformats.org/officeDocument/2006/relationships/hyperlink" Target="http://readynutrition.com/resources/storing-medical-supplies-to-be-ready_18122009/" TargetMode="External"/><Relationship Id="rId33" Type="http://schemas.openxmlformats.org/officeDocument/2006/relationships/hyperlink" Target="http://readynutrition.com/resources/emergency-evacuation-checklist_27102013/" TargetMode="External"/><Relationship Id="rId38" Type="http://schemas.openxmlformats.org/officeDocument/2006/relationships/hyperlink" Target="http://amzn.to/1o6CvxP" TargetMode="External"/><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readynutrition.com/resources/are-you-ready-series-72-hour-kits_29082013/" TargetMode="External"/><Relationship Id="rId20" Type="http://schemas.openxmlformats.org/officeDocument/2006/relationships/hyperlink" Target="http://readynutrition.com/resources/preppernomics-what-will-you-do-when-the-lights-go-out_27062013/" TargetMode="External"/><Relationship Id="rId29" Type="http://schemas.openxmlformats.org/officeDocument/2006/relationships/hyperlink" Target="http://readynutrition.com/resources/what-to-do-when-the-sanitation-hits-the-fan_22122010/" TargetMode="External"/><Relationship Id="rId41" Type="http://schemas.openxmlformats.org/officeDocument/2006/relationships/hyperlink" Target="http://readynutrition.com/resources/the-6-most-popular-types-of-fuel-to-store-for-emergencies_20092011/" TargetMode="External"/><Relationship Id="rId1" Type="http://schemas.openxmlformats.org/officeDocument/2006/relationships/numbering" Target="numbering.xml"/><Relationship Id="rId6" Type="http://schemas.openxmlformats.org/officeDocument/2006/relationships/hyperlink" Target="http://readynutrition.com/resources/when-the-trucks-stop-delivering-the-system-will-collapse_11072015/" TargetMode="External"/><Relationship Id="rId11" Type="http://schemas.openxmlformats.org/officeDocument/2006/relationships/hyperlink" Target="http://readynutrition.com/resources/checklist-for-exterior-home-preparation-for-natural-disasters_02102013/" TargetMode="External"/><Relationship Id="rId24" Type="http://schemas.openxmlformats.org/officeDocument/2006/relationships/hyperlink" Target="http://readynutrition.com/resources/5-overlooked-first-aid-items-you-should-add-to-your-kit_14032015/" TargetMode="External"/><Relationship Id="rId32" Type="http://schemas.openxmlformats.org/officeDocument/2006/relationships/hyperlink" Target="http://readynutrition.com/resources/sanitation-in-the-city-what-to-do-when-the-toilet-wont-flush_10062015/" TargetMode="External"/><Relationship Id="rId37" Type="http://schemas.openxmlformats.org/officeDocument/2006/relationships/hyperlink" Target="http://readynutrition.com/resources/road-side-medical-care-kit_13102013/" TargetMode="External"/><Relationship Id="rId40" Type="http://schemas.openxmlformats.org/officeDocument/2006/relationships/hyperlink" Target="http://amzn.to/1riVD3t" TargetMode="External"/><Relationship Id="rId45" Type="http://schemas.openxmlformats.org/officeDocument/2006/relationships/hyperlink" Target="http://readynutrition.com/resources/what-to-do-when-the-sanitation-hits-the-fan_22122010/" TargetMode="External"/><Relationship Id="rId5" Type="http://schemas.openxmlformats.org/officeDocument/2006/relationships/hyperlink" Target="http://www.disasternews.net/news/article.php?articleid=2968" TargetMode="External"/><Relationship Id="rId15" Type="http://schemas.openxmlformats.org/officeDocument/2006/relationships/hyperlink" Target="http://readynutrition.com/resources/short-term-emergencies-check-list_25102013/" TargetMode="External"/><Relationship Id="rId23" Type="http://schemas.openxmlformats.org/officeDocument/2006/relationships/hyperlink" Target="http://readynutrition.com/resources/emergency-medical-supply-list-2_01072011/" TargetMode="External"/><Relationship Id="rId28" Type="http://schemas.openxmlformats.org/officeDocument/2006/relationships/hyperlink" Target="http://readynutrition.com/resources/what-will-be-best-form-of-communication-if-the-grid-goes-down_05062015/" TargetMode="External"/><Relationship Id="rId36" Type="http://schemas.openxmlformats.org/officeDocument/2006/relationships/hyperlink" Target="http://readynutrition.com/resources/5-ways-to-keep-your-vehicle-evacuation-ready_09062011/" TargetMode="External"/><Relationship Id="rId10" Type="http://schemas.openxmlformats.org/officeDocument/2006/relationships/hyperlink" Target="http://readynutrition.com/resources/bugging-out-with-your-data_21092013/" TargetMode="External"/><Relationship Id="rId19" Type="http://schemas.openxmlformats.org/officeDocument/2006/relationships/hyperlink" Target="http://readynutrition.com/resources/are-you-ready-series-the-prepared-pet_05092013/" TargetMode="External"/><Relationship Id="rId31" Type="http://schemas.openxmlformats.org/officeDocument/2006/relationships/hyperlink" Target="http://readynutrition.com/resources/shtf-survival-womens-health_13012011/" TargetMode="External"/><Relationship Id="rId44" Type="http://schemas.openxmlformats.org/officeDocument/2006/relationships/hyperlink" Target="http://amzn.to/1sQ031L" TargetMode="External"/><Relationship Id="rId4" Type="http://schemas.openxmlformats.org/officeDocument/2006/relationships/webSettings" Target="webSettings.xml"/><Relationship Id="rId9" Type="http://schemas.openxmlformats.org/officeDocument/2006/relationships/hyperlink" Target="http://readynutrition.com/resources/5-simple-ways-to-grow-an-emergency-fund_28072015/" TargetMode="External"/><Relationship Id="rId14" Type="http://schemas.openxmlformats.org/officeDocument/2006/relationships/hyperlink" Target="http://readynutrition.com/resources/are-you-ready-series-the-prepared-pet_05092013/" TargetMode="External"/><Relationship Id="rId22" Type="http://schemas.openxmlformats.org/officeDocument/2006/relationships/hyperlink" Target="http://readynutrition.com/resources/basic-medical-supply_13052011/" TargetMode="External"/><Relationship Id="rId27" Type="http://schemas.openxmlformats.org/officeDocument/2006/relationships/hyperlink" Target="http://readynutrition.com/resources/what-will-be-best-form-of-communication-if-the-grid-goes-down_05062015/" TargetMode="External"/><Relationship Id="rId30" Type="http://schemas.openxmlformats.org/officeDocument/2006/relationships/hyperlink" Target="http://readynutrition.com/resources/when-it-hits-the-fan-most-wont-be-able-to-take-a-warm-shower-but-heres-how-you-will_15042015/" TargetMode="External"/><Relationship Id="rId35" Type="http://schemas.openxmlformats.org/officeDocument/2006/relationships/hyperlink" Target="http://readynutrition.com/resources/when-to-bug-out-knowing-the-signs_10012010/" TargetMode="External"/><Relationship Id="rId43" Type="http://schemas.openxmlformats.org/officeDocument/2006/relationships/hyperlink" Target="http://readynutrition.com/resources/week-27-of-52-emergency-light-sources_0212201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709</Words>
  <Characters>7432</Characters>
  <Application>Microsoft Office Word</Application>
  <DocSecurity>0</DocSecurity>
  <Lines>61</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2016-05-23T23:30:00Z</dcterms:created>
  <dcterms:modified xsi:type="dcterms:W3CDTF">2016-05-23T23:31:00Z</dcterms:modified>
</cp:coreProperties>
</file>