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D48D7" w:rsidRDefault="00FD48D7" w:rsidP="00FD48D7">
      <w:pPr>
        <w:pBdr>
          <w:bottom w:val="single" w:sz="6" w:space="0" w:color="0A0A0A"/>
        </w:pBdr>
        <w:spacing w:line="312" w:lineRule="atLeast"/>
        <w:outlineLvl w:val="2"/>
        <w:rPr>
          <w:rFonts w:ascii="Arial" w:hAnsi="Arial" w:cs="Arial"/>
          <w:b/>
          <w:bCs/>
          <w:color w:val="0A0A0A"/>
          <w:sz w:val="33"/>
          <w:szCs w:val="33"/>
        </w:rPr>
      </w:pPr>
      <w:r>
        <w:rPr>
          <w:rFonts w:ascii="Arial" w:hAnsi="Arial" w:cs="Arial"/>
          <w:b/>
          <w:bCs/>
          <w:color w:val="0A0A0A"/>
          <w:sz w:val="33"/>
          <w:szCs w:val="33"/>
        </w:rPr>
        <w:fldChar w:fldCharType="begin"/>
      </w:r>
      <w:r>
        <w:rPr>
          <w:rFonts w:ascii="Arial" w:hAnsi="Arial" w:cs="Arial"/>
          <w:b/>
          <w:bCs/>
          <w:color w:val="0A0A0A"/>
          <w:sz w:val="33"/>
          <w:szCs w:val="33"/>
        </w:rPr>
        <w:instrText xml:space="preserve"> HYPERLINK "http://PreparednessAdvice.com/cooking/the-wonder-mill-junior/" \o "Permalink to The Wonder Mill Junior" </w:instrText>
      </w:r>
      <w:r>
        <w:rPr>
          <w:rFonts w:ascii="Arial" w:hAnsi="Arial" w:cs="Arial"/>
          <w:b/>
          <w:bCs/>
          <w:color w:val="0A0A0A"/>
          <w:sz w:val="33"/>
          <w:szCs w:val="33"/>
        </w:rPr>
        <w:fldChar w:fldCharType="separate"/>
      </w:r>
      <w:r>
        <w:rPr>
          <w:rFonts w:ascii="Arial" w:hAnsi="Arial" w:cs="Arial"/>
          <w:b/>
          <w:bCs/>
          <w:color w:val="0A0A0A"/>
          <w:sz w:val="33"/>
          <w:szCs w:val="33"/>
        </w:rPr>
        <w:t>The Wonder Mill Junior</w:t>
      </w:r>
      <w:r>
        <w:rPr>
          <w:rFonts w:ascii="Arial" w:hAnsi="Arial" w:cs="Arial"/>
          <w:b/>
          <w:bCs/>
          <w:color w:val="0A0A0A"/>
          <w:sz w:val="33"/>
          <w:szCs w:val="33"/>
        </w:rPr>
        <w:fldChar w:fldCharType="end"/>
      </w:r>
    </w:p>
    <w:p w:rsidR="00FD48D7" w:rsidRDefault="00FD48D7" w:rsidP="00FD48D7">
      <w:pPr>
        <w:spacing w:line="360" w:lineRule="atLeast"/>
        <w:rPr>
          <w:rFonts w:ascii="Arial" w:hAnsi="Arial" w:cs="Arial"/>
          <w:color w:val="706752"/>
          <w:sz w:val="19"/>
          <w:szCs w:val="19"/>
        </w:rPr>
      </w:pPr>
      <w:proofErr w:type="gramStart"/>
      <w:r>
        <w:rPr>
          <w:rStyle w:val="meta-sep"/>
          <w:rFonts w:ascii="Arial" w:hAnsi="Arial" w:cs="Arial"/>
          <w:color w:val="706752"/>
          <w:sz w:val="19"/>
          <w:szCs w:val="19"/>
        </w:rPr>
        <w:t>by</w:t>
      </w:r>
      <w:proofErr w:type="gramEnd"/>
      <w:r>
        <w:rPr>
          <w:rFonts w:ascii="Arial" w:hAnsi="Arial" w:cs="Arial"/>
          <w:color w:val="706752"/>
          <w:sz w:val="19"/>
          <w:szCs w:val="19"/>
        </w:rPr>
        <w:t xml:space="preserve"> </w:t>
      </w:r>
      <w:hyperlink r:id="rId5" w:tooltip="View all posts by admin" w:history="1">
        <w:r>
          <w:rPr>
            <w:rStyle w:val="author"/>
            <w:rFonts w:ascii="Arial" w:hAnsi="Arial" w:cs="Arial"/>
            <w:color w:val="474134"/>
            <w:sz w:val="19"/>
            <w:szCs w:val="19"/>
            <w:u w:val="single"/>
          </w:rPr>
          <w:t>admin</w:t>
        </w:r>
      </w:hyperlink>
    </w:p>
    <w:p w:rsidR="00FD48D7" w:rsidRPr="00FD48D7" w:rsidRDefault="00FD48D7" w:rsidP="00FD48D7">
      <w:pPr>
        <w:spacing w:before="100" w:beforeAutospacing="1" w:after="360" w:line="300" w:lineRule="auto"/>
        <w:rPr>
          <w:rFonts w:ascii="Arial" w:hAnsi="Arial" w:cs="Arial"/>
          <w:color w:val="292929"/>
        </w:rPr>
      </w:pPr>
      <w:r w:rsidRPr="00FD48D7">
        <w:rPr>
          <w:rFonts w:ascii="Arial" w:hAnsi="Arial" w:cs="Arial"/>
          <w:color w:val="292929"/>
        </w:rPr>
        <w:t xml:space="preserve">I have spent good part of a day trying out a Wonder Mill Junior. Now I already have a Country Living Mill that sells </w:t>
      </w:r>
      <w:r w:rsidRPr="00FD48D7">
        <w:rPr>
          <w:rFonts w:ascii="Arial" w:hAnsi="Arial" w:cs="Arial"/>
          <w:noProof/>
          <w:color w:val="474134"/>
        </w:rPr>
        <w:drawing>
          <wp:inline distT="0" distB="0" distL="0" distR="0" wp14:anchorId="229E60F1" wp14:editId="30F9D272">
            <wp:extent cx="2305050" cy="2857500"/>
            <wp:effectExtent l="0" t="0" r="0" b="0"/>
            <wp:docPr id="1" name="Picture 1" descr="http://PreparednessAdvice.com/wp-content/uploads/2013/04/wonder-mill41-242x300.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parednessAdvice.com/wp-content/uploads/2013/04/wonder-mill41-242x300.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5050" cy="2857500"/>
                    </a:xfrm>
                    <a:prstGeom prst="rect">
                      <a:avLst/>
                    </a:prstGeom>
                    <a:noFill/>
                    <a:ln>
                      <a:noFill/>
                    </a:ln>
                  </pic:spPr>
                </pic:pic>
              </a:graphicData>
            </a:graphic>
          </wp:inline>
        </w:drawing>
      </w:r>
      <w:r w:rsidRPr="00FD48D7">
        <w:rPr>
          <w:rFonts w:ascii="Arial" w:hAnsi="Arial" w:cs="Arial"/>
          <w:color w:val="292929"/>
        </w:rPr>
        <w:t>for over four hundred dollars and it is a good mill. However, the Wonder Mill which sells for between $220 to 260 is a pretty close second for a lot less money. And the Wonder Mill comes with a table-mounting bracket that cost extra with the Country Living Grain Mill.</w:t>
      </w:r>
    </w:p>
    <w:p w:rsidR="00FD48D7" w:rsidRPr="00FD48D7" w:rsidRDefault="00FD48D7" w:rsidP="00FD48D7">
      <w:pPr>
        <w:spacing w:before="100" w:beforeAutospacing="1" w:after="360" w:line="300" w:lineRule="auto"/>
        <w:rPr>
          <w:rFonts w:ascii="Arial" w:hAnsi="Arial" w:cs="Arial"/>
          <w:color w:val="292929"/>
        </w:rPr>
      </w:pPr>
      <w:r w:rsidRPr="00FD48D7">
        <w:rPr>
          <w:rFonts w:ascii="Arial" w:hAnsi="Arial" w:cs="Arial"/>
          <w:color w:val="292929"/>
        </w:rPr>
        <w:t xml:space="preserve">The Wonder Mill is all-metal, there is no plastic, </w:t>
      </w:r>
      <w:proofErr w:type="gramStart"/>
      <w:r w:rsidRPr="00FD48D7">
        <w:rPr>
          <w:rFonts w:ascii="Arial" w:hAnsi="Arial" w:cs="Arial"/>
          <w:color w:val="292929"/>
        </w:rPr>
        <w:t>the</w:t>
      </w:r>
      <w:proofErr w:type="gramEnd"/>
      <w:r w:rsidRPr="00FD48D7">
        <w:rPr>
          <w:rFonts w:ascii="Arial" w:hAnsi="Arial" w:cs="Arial"/>
          <w:color w:val="292929"/>
        </w:rPr>
        <w:t xml:space="preserve"> body is made of high grade aluminum. It is easy to set up and the grinding wheels or burrs can be change with minimal effort. It comes with two sets, one is stainless steel, and the other is stone.</w:t>
      </w:r>
    </w:p>
    <w:p w:rsidR="00FD48D7" w:rsidRPr="00FD48D7" w:rsidRDefault="00FD48D7" w:rsidP="00FD48D7">
      <w:pPr>
        <w:spacing w:before="100" w:beforeAutospacing="1" w:after="360" w:line="300" w:lineRule="auto"/>
        <w:rPr>
          <w:rFonts w:ascii="Arial" w:hAnsi="Arial" w:cs="Arial"/>
          <w:color w:val="292929"/>
        </w:rPr>
      </w:pPr>
      <w:r w:rsidRPr="00FD48D7">
        <w:rPr>
          <w:rFonts w:ascii="Arial" w:hAnsi="Arial" w:cs="Arial"/>
          <w:color w:val="292929"/>
        </w:rPr>
        <w:t xml:space="preserve">I found that the stainless steel ones works great for cracking and grinding corn and beans. I have been told that it will grind nuts and make peanut butter; however, I have not tried it. The knob at the center of the burr lets you set the tension that determines how fine your grind is. The tighter the knob is the harder the grinder is to operate. I found that it is not a good idea to try to make fine ground </w:t>
      </w:r>
      <w:proofErr w:type="spellStart"/>
      <w:r w:rsidRPr="00FD48D7">
        <w:rPr>
          <w:rFonts w:ascii="Arial" w:hAnsi="Arial" w:cs="Arial"/>
          <w:color w:val="292929"/>
        </w:rPr>
        <w:t>flour</w:t>
      </w:r>
      <w:proofErr w:type="spellEnd"/>
      <w:r w:rsidRPr="00FD48D7">
        <w:rPr>
          <w:rFonts w:ascii="Arial" w:hAnsi="Arial" w:cs="Arial"/>
          <w:color w:val="292929"/>
        </w:rPr>
        <w:t xml:space="preserve"> with the steel burrs.</w:t>
      </w:r>
    </w:p>
    <w:p w:rsidR="00FD48D7" w:rsidRDefault="00FD48D7" w:rsidP="00FD48D7">
      <w:pPr>
        <w:spacing w:before="100" w:beforeAutospacing="1" w:after="360" w:line="300" w:lineRule="auto"/>
        <w:rPr>
          <w:rFonts w:ascii="Arial" w:hAnsi="Arial" w:cs="Arial"/>
          <w:color w:val="292929"/>
        </w:rPr>
      </w:pPr>
      <w:r w:rsidRPr="00FD48D7">
        <w:rPr>
          <w:rFonts w:ascii="Arial" w:hAnsi="Arial" w:cs="Arial"/>
          <w:color w:val="292929"/>
        </w:rPr>
        <w:t xml:space="preserve">The stone burrs on the other hand made excellent fine ground </w:t>
      </w:r>
      <w:proofErr w:type="spellStart"/>
      <w:r w:rsidRPr="00FD48D7">
        <w:rPr>
          <w:rFonts w:ascii="Arial" w:hAnsi="Arial" w:cs="Arial"/>
          <w:color w:val="292929"/>
        </w:rPr>
        <w:t>flour</w:t>
      </w:r>
      <w:proofErr w:type="spellEnd"/>
      <w:r w:rsidRPr="00FD48D7">
        <w:rPr>
          <w:rFonts w:ascii="Arial" w:hAnsi="Arial" w:cs="Arial"/>
          <w:color w:val="292929"/>
        </w:rPr>
        <w:t xml:space="preserve">. With the tension set right the handle could be turned at a good rate of speed. Now I am not saying it wouldn’t be a bit of work, your arms will gain in strength if you have to use this </w:t>
      </w:r>
      <w:proofErr w:type="spellStart"/>
      <w:r w:rsidRPr="00FD48D7">
        <w:rPr>
          <w:rFonts w:ascii="Arial" w:hAnsi="Arial" w:cs="Arial"/>
          <w:color w:val="292929"/>
        </w:rPr>
        <w:t>everyday</w:t>
      </w:r>
      <w:proofErr w:type="spellEnd"/>
      <w:r w:rsidRPr="00FD48D7">
        <w:rPr>
          <w:rFonts w:ascii="Arial" w:hAnsi="Arial" w:cs="Arial"/>
          <w:color w:val="292929"/>
        </w:rPr>
        <w:t>.</w:t>
      </w:r>
    </w:p>
    <w:p w:rsidR="00FD48D7" w:rsidRPr="00FD48D7" w:rsidRDefault="00FD48D7" w:rsidP="00FD48D7">
      <w:pPr>
        <w:spacing w:before="100" w:beforeAutospacing="1" w:after="360" w:line="300" w:lineRule="auto"/>
        <w:rPr>
          <w:rFonts w:ascii="Arial" w:hAnsi="Arial" w:cs="Arial"/>
          <w:color w:val="292929"/>
        </w:rPr>
      </w:pPr>
    </w:p>
    <w:p w:rsidR="00FD48D7" w:rsidRPr="00FD48D7" w:rsidRDefault="00FD48D7" w:rsidP="00FD48D7">
      <w:pPr>
        <w:spacing w:line="300" w:lineRule="auto"/>
        <w:rPr>
          <w:rFonts w:ascii="Arial" w:hAnsi="Arial" w:cs="Arial"/>
          <w:color w:val="706752"/>
        </w:rPr>
      </w:pPr>
      <w:r w:rsidRPr="00FD48D7">
        <w:rPr>
          <w:rFonts w:ascii="Arial" w:hAnsi="Arial" w:cs="Arial"/>
          <w:noProof/>
          <w:color w:val="474134"/>
        </w:rPr>
        <w:lastRenderedPageBreak/>
        <w:drawing>
          <wp:inline distT="0" distB="0" distL="0" distR="0" wp14:anchorId="7B0B3188" wp14:editId="7778319A">
            <wp:extent cx="2857500" cy="1876425"/>
            <wp:effectExtent l="0" t="0" r="0" b="9525"/>
            <wp:docPr id="2" name="Picture 2" descr="http://PreparednessAdvice.com/wp-content/uploads/2013/04/wonder-mill1-300x197.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reparednessAdvice.com/wp-content/uploads/2013/04/wonder-mill1-300x197.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1876425"/>
                    </a:xfrm>
                    <a:prstGeom prst="rect">
                      <a:avLst/>
                    </a:prstGeom>
                    <a:noFill/>
                    <a:ln>
                      <a:noFill/>
                    </a:ln>
                  </pic:spPr>
                </pic:pic>
              </a:graphicData>
            </a:graphic>
          </wp:inline>
        </w:drawing>
      </w:r>
    </w:p>
    <w:p w:rsidR="00FD48D7" w:rsidRPr="00FD48D7" w:rsidRDefault="00FD48D7" w:rsidP="00FD48D7">
      <w:pPr>
        <w:spacing w:before="100" w:beforeAutospacing="1" w:after="360" w:line="300" w:lineRule="auto"/>
        <w:rPr>
          <w:rFonts w:ascii="Arial" w:hAnsi="Arial" w:cs="Arial"/>
          <w:color w:val="706752"/>
        </w:rPr>
      </w:pPr>
      <w:r w:rsidRPr="00FD48D7">
        <w:rPr>
          <w:rFonts w:ascii="Arial" w:hAnsi="Arial" w:cs="Arial"/>
          <w:color w:val="706752"/>
        </w:rPr>
        <w:t>Stone grinding wheels or burrs</w:t>
      </w:r>
    </w:p>
    <w:p w:rsidR="00FD48D7" w:rsidRPr="00FD48D7" w:rsidRDefault="00FD48D7" w:rsidP="00FD48D7">
      <w:pPr>
        <w:spacing w:before="100" w:beforeAutospacing="1" w:after="360" w:line="300" w:lineRule="auto"/>
        <w:rPr>
          <w:rFonts w:ascii="Arial" w:hAnsi="Arial" w:cs="Arial"/>
          <w:color w:val="292929"/>
        </w:rPr>
      </w:pPr>
      <w:r w:rsidRPr="00FD48D7">
        <w:rPr>
          <w:rFonts w:ascii="Arial" w:hAnsi="Arial" w:cs="Arial"/>
          <w:color w:val="292929"/>
        </w:rPr>
        <w:t xml:space="preserve">I found that if you adjust the knob to the right fineness, you can often back off a turn or two and the flour will not be any coarser. While using it I ran pinto beans, whole rye and whole wheat through the mill. The beans were surprising easy; it made a nice bean flower. </w:t>
      </w:r>
      <w:proofErr w:type="gramStart"/>
      <w:r w:rsidRPr="00FD48D7">
        <w:rPr>
          <w:rFonts w:ascii="Arial" w:hAnsi="Arial" w:cs="Arial"/>
          <w:color w:val="292929"/>
        </w:rPr>
        <w:t>A fine</w:t>
      </w:r>
      <w:proofErr w:type="gramEnd"/>
      <w:r w:rsidRPr="00FD48D7">
        <w:rPr>
          <w:rFonts w:ascii="Arial" w:hAnsi="Arial" w:cs="Arial"/>
          <w:color w:val="292929"/>
        </w:rPr>
        <w:t xml:space="preserve"> flour was made by the rye and wheat.</w:t>
      </w:r>
    </w:p>
    <w:p w:rsidR="00FD48D7" w:rsidRPr="00FD48D7" w:rsidRDefault="00FD48D7" w:rsidP="00FD48D7">
      <w:pPr>
        <w:spacing w:before="100" w:beforeAutospacing="1" w:after="360" w:line="300" w:lineRule="auto"/>
        <w:rPr>
          <w:rFonts w:ascii="Arial" w:hAnsi="Arial" w:cs="Arial"/>
          <w:color w:val="292929"/>
        </w:rPr>
      </w:pPr>
      <w:r w:rsidRPr="00FD48D7">
        <w:rPr>
          <w:rFonts w:ascii="Arial" w:hAnsi="Arial" w:cs="Arial"/>
          <w:color w:val="292929"/>
        </w:rPr>
        <w:t>Overall, the grinder is strong; you would have to work to break something. It is easy to clean, you can wash it out under a water tap, and there is nothing to rust. It makes a good grade of flour. You can convert it to motor driven. The price is excellent for what you receive.</w:t>
      </w:r>
    </w:p>
    <w:p w:rsidR="00CF75CD" w:rsidRDefault="00CF75CD"/>
    <w:sectPr w:rsidR="00CF75CD" w:rsidSect="00FD48D7">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8D7"/>
    <w:rsid w:val="00BE7433"/>
    <w:rsid w:val="00CE6A4B"/>
    <w:rsid w:val="00CF75CD"/>
    <w:rsid w:val="00FD4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FD48D7"/>
  </w:style>
  <w:style w:type="character" w:customStyle="1" w:styleId="entry-date">
    <w:name w:val="entry-date"/>
    <w:basedOn w:val="DefaultParagraphFont"/>
    <w:rsid w:val="00FD48D7"/>
  </w:style>
  <w:style w:type="character" w:customStyle="1" w:styleId="meta-sep">
    <w:name w:val="meta-sep"/>
    <w:basedOn w:val="DefaultParagraphFont"/>
    <w:rsid w:val="00FD48D7"/>
  </w:style>
  <w:style w:type="character" w:customStyle="1" w:styleId="author">
    <w:name w:val="author"/>
    <w:basedOn w:val="DefaultParagraphFont"/>
    <w:rsid w:val="00FD48D7"/>
  </w:style>
  <w:style w:type="paragraph" w:styleId="BalloonText">
    <w:name w:val="Balloon Text"/>
    <w:basedOn w:val="Normal"/>
    <w:link w:val="BalloonTextChar"/>
    <w:uiPriority w:val="99"/>
    <w:semiHidden/>
    <w:unhideWhenUsed/>
    <w:rsid w:val="00FD48D7"/>
    <w:rPr>
      <w:rFonts w:ascii="Tahoma" w:hAnsi="Tahoma" w:cs="Tahoma"/>
      <w:sz w:val="16"/>
      <w:szCs w:val="16"/>
    </w:rPr>
  </w:style>
  <w:style w:type="character" w:customStyle="1" w:styleId="BalloonTextChar">
    <w:name w:val="Balloon Text Char"/>
    <w:basedOn w:val="DefaultParagraphFont"/>
    <w:link w:val="BalloonText"/>
    <w:uiPriority w:val="99"/>
    <w:semiHidden/>
    <w:rsid w:val="00FD48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FD48D7"/>
  </w:style>
  <w:style w:type="character" w:customStyle="1" w:styleId="entry-date">
    <w:name w:val="entry-date"/>
    <w:basedOn w:val="DefaultParagraphFont"/>
    <w:rsid w:val="00FD48D7"/>
  </w:style>
  <w:style w:type="character" w:customStyle="1" w:styleId="meta-sep">
    <w:name w:val="meta-sep"/>
    <w:basedOn w:val="DefaultParagraphFont"/>
    <w:rsid w:val="00FD48D7"/>
  </w:style>
  <w:style w:type="character" w:customStyle="1" w:styleId="author">
    <w:name w:val="author"/>
    <w:basedOn w:val="DefaultParagraphFont"/>
    <w:rsid w:val="00FD48D7"/>
  </w:style>
  <w:style w:type="paragraph" w:styleId="BalloonText">
    <w:name w:val="Balloon Text"/>
    <w:basedOn w:val="Normal"/>
    <w:link w:val="BalloonTextChar"/>
    <w:uiPriority w:val="99"/>
    <w:semiHidden/>
    <w:unhideWhenUsed/>
    <w:rsid w:val="00FD48D7"/>
    <w:rPr>
      <w:rFonts w:ascii="Tahoma" w:hAnsi="Tahoma" w:cs="Tahoma"/>
      <w:sz w:val="16"/>
      <w:szCs w:val="16"/>
    </w:rPr>
  </w:style>
  <w:style w:type="character" w:customStyle="1" w:styleId="BalloonTextChar">
    <w:name w:val="Balloon Text Char"/>
    <w:basedOn w:val="DefaultParagraphFont"/>
    <w:link w:val="BalloonText"/>
    <w:uiPriority w:val="99"/>
    <w:semiHidden/>
    <w:rsid w:val="00FD48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9445306">
      <w:bodyDiv w:val="1"/>
      <w:marLeft w:val="0"/>
      <w:marRight w:val="0"/>
      <w:marTop w:val="0"/>
      <w:marBottom w:val="0"/>
      <w:divBdr>
        <w:top w:val="none" w:sz="0" w:space="0" w:color="auto"/>
        <w:left w:val="none" w:sz="0" w:space="0" w:color="auto"/>
        <w:bottom w:val="none" w:sz="0" w:space="0" w:color="auto"/>
        <w:right w:val="none" w:sz="0" w:space="0" w:color="auto"/>
      </w:divBdr>
      <w:divsChild>
        <w:div w:id="1982685383">
          <w:marLeft w:val="0"/>
          <w:marRight w:val="0"/>
          <w:marTop w:val="225"/>
          <w:marBottom w:val="225"/>
          <w:divBdr>
            <w:top w:val="single" w:sz="6" w:space="0" w:color="222222"/>
            <w:left w:val="single" w:sz="6" w:space="0" w:color="222222"/>
            <w:bottom w:val="single" w:sz="6" w:space="0" w:color="222222"/>
            <w:right w:val="single" w:sz="6" w:space="15" w:color="222222"/>
          </w:divBdr>
          <w:divsChild>
            <w:div w:id="2122020612">
              <w:marLeft w:val="0"/>
              <w:marRight w:val="0"/>
              <w:marTop w:val="0"/>
              <w:marBottom w:val="0"/>
              <w:divBdr>
                <w:top w:val="none" w:sz="0" w:space="0" w:color="auto"/>
                <w:left w:val="none" w:sz="0" w:space="0" w:color="auto"/>
                <w:bottom w:val="none" w:sz="0" w:space="0" w:color="auto"/>
                <w:right w:val="none" w:sz="0" w:space="0" w:color="auto"/>
              </w:divBdr>
              <w:divsChild>
                <w:div w:id="907347057">
                  <w:marLeft w:val="0"/>
                  <w:marRight w:val="-3600"/>
                  <w:marTop w:val="0"/>
                  <w:marBottom w:val="60"/>
                  <w:divBdr>
                    <w:top w:val="none" w:sz="0" w:space="0" w:color="auto"/>
                    <w:left w:val="none" w:sz="0" w:space="0" w:color="auto"/>
                    <w:bottom w:val="none" w:sz="0" w:space="0" w:color="auto"/>
                    <w:right w:val="none" w:sz="0" w:space="0" w:color="auto"/>
                  </w:divBdr>
                  <w:divsChild>
                    <w:div w:id="60951564">
                      <w:marLeft w:val="-300"/>
                      <w:marRight w:val="4200"/>
                      <w:marTop w:val="0"/>
                      <w:marBottom w:val="540"/>
                      <w:divBdr>
                        <w:top w:val="none" w:sz="0" w:space="0" w:color="auto"/>
                        <w:left w:val="none" w:sz="0" w:space="0" w:color="auto"/>
                        <w:bottom w:val="none" w:sz="0" w:space="0" w:color="auto"/>
                        <w:right w:val="none" w:sz="0" w:space="0" w:color="auto"/>
                      </w:divBdr>
                      <w:divsChild>
                        <w:div w:id="2002924534">
                          <w:marLeft w:val="0"/>
                          <w:marRight w:val="0"/>
                          <w:marTop w:val="0"/>
                          <w:marBottom w:val="0"/>
                          <w:divBdr>
                            <w:top w:val="none" w:sz="0" w:space="0" w:color="auto"/>
                            <w:left w:val="none" w:sz="0" w:space="0" w:color="auto"/>
                            <w:bottom w:val="none" w:sz="0" w:space="0" w:color="auto"/>
                            <w:right w:val="none" w:sz="0" w:space="0" w:color="auto"/>
                          </w:divBdr>
                          <w:divsChild>
                            <w:div w:id="123239327">
                              <w:marLeft w:val="0"/>
                              <w:marRight w:val="0"/>
                              <w:marTop w:val="0"/>
                              <w:marBottom w:val="0"/>
                              <w:divBdr>
                                <w:top w:val="none" w:sz="0" w:space="0" w:color="auto"/>
                                <w:left w:val="none" w:sz="0" w:space="0" w:color="auto"/>
                                <w:bottom w:val="none" w:sz="0" w:space="0" w:color="auto"/>
                                <w:right w:val="none" w:sz="0" w:space="0" w:color="auto"/>
                              </w:divBdr>
                            </w:div>
                            <w:div w:id="1045987030">
                              <w:marLeft w:val="0"/>
                              <w:marRight w:val="0"/>
                              <w:marTop w:val="0"/>
                              <w:marBottom w:val="0"/>
                              <w:divBdr>
                                <w:top w:val="none" w:sz="0" w:space="0" w:color="auto"/>
                                <w:left w:val="none" w:sz="0" w:space="0" w:color="auto"/>
                                <w:bottom w:val="none" w:sz="0" w:space="0" w:color="auto"/>
                                <w:right w:val="none" w:sz="0" w:space="0" w:color="auto"/>
                              </w:divBdr>
                              <w:divsChild>
                                <w:div w:id="102807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arednessadvice.com/wp-content/uploads/2013/04/wonder-mill1.jpg" TargetMode="Externa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nessadvice.com/wp-content/uploads/2013/04/wonder-mill41.jpg" TargetMode="External"/><Relationship Id="rId11" Type="http://schemas.openxmlformats.org/officeDocument/2006/relationships/theme" Target="theme/theme1.xml"/><Relationship Id="rId5" Type="http://schemas.openxmlformats.org/officeDocument/2006/relationships/hyperlink" Target="http://PreparednessAdvice.com/author/admi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2013-05-02T20:32:00Z</dcterms:created>
  <dcterms:modified xsi:type="dcterms:W3CDTF">2013-05-02T20:32:00Z</dcterms:modified>
</cp:coreProperties>
</file>